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5620" w:rsidP="0038562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05-0250/81/2023</w:t>
      </w:r>
    </w:p>
    <w:p w:rsidR="00385620" w:rsidP="0038562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85620" w:rsidP="0038562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85620" w:rsidP="0038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октября 2023 года                                                  город Симферополь</w:t>
      </w:r>
    </w:p>
    <w:p w:rsidR="00385620" w:rsidP="0038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5620" w:rsidP="0038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385620" w:rsidP="0038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385620" w:rsidP="0038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Касьянова Виктора Валерьевича, </w:t>
      </w:r>
      <w:r w:rsidR="00853C9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 w:rsidR="00853C9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 w:rsidR="00853C9F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номер </w:t>
      </w:r>
      <w:r w:rsidR="00853C9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="00853C9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853C9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853C9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385620" w:rsidP="0038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4 статьи 12.15 Кодекса Российской Федерации об административных правонарушениях,</w:t>
      </w:r>
    </w:p>
    <w:p w:rsidR="00385620" w:rsidP="0038562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385620" w:rsidP="0038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>час</w:t>
      </w:r>
      <w:r w:rsidR="00490C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км +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м </w:t>
      </w:r>
      <w:r w:rsidR="00490C19">
        <w:rPr>
          <w:rFonts w:ascii="Times New Roman" w:hAnsi="Times New Roman"/>
          <w:sz w:val="28"/>
          <w:szCs w:val="28"/>
        </w:rPr>
        <w:t>автодороги «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***</w:t>
      </w:r>
      <w:r w:rsidR="00490C1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Касьянов В.В., управляя транспортным средством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», 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регион, </w:t>
      </w:r>
      <w:r w:rsidR="00490C19">
        <w:rPr>
          <w:rFonts w:ascii="Times New Roman" w:hAnsi="Times New Roman"/>
          <w:sz w:val="28"/>
          <w:szCs w:val="28"/>
        </w:rPr>
        <w:t xml:space="preserve">совершая обгон попутно движущегося транспортного средства, </w:t>
      </w:r>
      <w:r>
        <w:rPr>
          <w:rFonts w:ascii="Times New Roman" w:hAnsi="Times New Roman"/>
          <w:sz w:val="28"/>
          <w:szCs w:val="28"/>
        </w:rPr>
        <w:t xml:space="preserve">осуществил выезд транспортного средства на полосу дороги, предназначенную для встречного движения, при этом пересек сплошную линию горизонтальной разметки 1.1, чем нарушил </w:t>
      </w:r>
      <w:r>
        <w:rPr>
          <w:rFonts w:ascii="Times New Roman" w:hAnsi="Times New Roman"/>
          <w:sz w:val="28"/>
          <w:szCs w:val="28"/>
        </w:rPr>
        <w:t>п.п</w:t>
      </w:r>
      <w:r>
        <w:rPr>
          <w:rFonts w:ascii="Times New Roman" w:hAnsi="Times New Roman"/>
          <w:sz w:val="28"/>
          <w:szCs w:val="28"/>
        </w:rPr>
        <w:t xml:space="preserve">. 1.3, 9.1.1. Правил дорожного движения Российской Федерации. </w:t>
      </w:r>
    </w:p>
    <w:p w:rsidR="00385620" w:rsidP="00C01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  <w:lang w:bidi="ru-RU"/>
        </w:rPr>
        <w:t>Касьянов В.В. не явился</w:t>
      </w:r>
      <w:r w:rsidRPr="00385620">
        <w:rPr>
          <w:rFonts w:ascii="Times New Roman" w:hAnsi="Times New Roman"/>
          <w:sz w:val="28"/>
          <w:szCs w:val="28"/>
          <w:lang w:bidi="ru-RU"/>
        </w:rPr>
        <w:t xml:space="preserve">, о месте и времени рассмотрения дела извещен надлежащим образом, в письменном ходатайстве просил о рассмотрении дела, назначенного на </w:t>
      </w:r>
      <w:r w:rsidR="00C01127">
        <w:rPr>
          <w:rFonts w:ascii="Times New Roman" w:hAnsi="Times New Roman"/>
          <w:sz w:val="28"/>
          <w:szCs w:val="28"/>
          <w:lang w:bidi="ru-RU"/>
        </w:rPr>
        <w:t>25</w:t>
      </w:r>
      <w:r w:rsidRPr="00385620">
        <w:rPr>
          <w:rFonts w:ascii="Times New Roman" w:hAnsi="Times New Roman"/>
          <w:sz w:val="28"/>
          <w:szCs w:val="28"/>
          <w:lang w:bidi="ru-RU"/>
        </w:rPr>
        <w:t xml:space="preserve">.10.2023 на </w:t>
      </w:r>
      <w:r w:rsidR="00C01127">
        <w:rPr>
          <w:rFonts w:ascii="Times New Roman" w:hAnsi="Times New Roman"/>
          <w:sz w:val="28"/>
          <w:szCs w:val="28"/>
          <w:lang w:bidi="ru-RU"/>
        </w:rPr>
        <w:t>09</w:t>
      </w:r>
      <w:r w:rsidRPr="00385620">
        <w:rPr>
          <w:rFonts w:ascii="Times New Roman" w:hAnsi="Times New Roman"/>
          <w:sz w:val="28"/>
          <w:szCs w:val="28"/>
          <w:lang w:bidi="ru-RU"/>
        </w:rPr>
        <w:t>-</w:t>
      </w:r>
      <w:r w:rsidR="00C01127">
        <w:rPr>
          <w:rFonts w:ascii="Times New Roman" w:hAnsi="Times New Roman"/>
          <w:sz w:val="28"/>
          <w:szCs w:val="28"/>
          <w:lang w:bidi="ru-RU"/>
        </w:rPr>
        <w:t>30</w:t>
      </w:r>
      <w:r w:rsidRPr="00385620">
        <w:rPr>
          <w:rFonts w:ascii="Times New Roman" w:hAnsi="Times New Roman"/>
          <w:sz w:val="28"/>
          <w:szCs w:val="28"/>
          <w:lang w:bidi="ru-RU"/>
        </w:rPr>
        <w:t xml:space="preserve"> часов, в </w:t>
      </w:r>
      <w:r w:rsidR="00C01127">
        <w:rPr>
          <w:rFonts w:ascii="Times New Roman" w:hAnsi="Times New Roman"/>
          <w:sz w:val="28"/>
          <w:szCs w:val="28"/>
          <w:lang w:bidi="ru-RU"/>
        </w:rPr>
        <w:t>его</w:t>
      </w:r>
      <w:r w:rsidRPr="00385620">
        <w:rPr>
          <w:rFonts w:ascii="Times New Roman" w:hAnsi="Times New Roman"/>
          <w:sz w:val="28"/>
          <w:szCs w:val="28"/>
          <w:lang w:bidi="ru-RU"/>
        </w:rPr>
        <w:t xml:space="preserve"> отсутствие, кроме того, указал</w:t>
      </w:r>
      <w:r w:rsidR="00C01127">
        <w:rPr>
          <w:rFonts w:ascii="Times New Roman" w:hAnsi="Times New Roman"/>
          <w:sz w:val="28"/>
          <w:szCs w:val="28"/>
          <w:lang w:bidi="ru-RU"/>
        </w:rPr>
        <w:t>, что с правонарушением согласен</w:t>
      </w:r>
      <w:r w:rsidRPr="00385620">
        <w:rPr>
          <w:rFonts w:ascii="Times New Roman" w:hAnsi="Times New Roman"/>
          <w:sz w:val="28"/>
          <w:szCs w:val="28"/>
          <w:lang w:bidi="ru-RU"/>
        </w:rPr>
        <w:t>, просил назначить минимальное наказание.</w:t>
      </w:r>
    </w:p>
    <w:p w:rsidR="00385620" w:rsidP="0038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C01127" w:rsidR="00C01127">
        <w:rPr>
          <w:rFonts w:ascii="Times New Roman" w:hAnsi="Times New Roman"/>
          <w:sz w:val="28"/>
          <w:szCs w:val="28"/>
          <w:lang w:bidi="ru-RU"/>
        </w:rPr>
        <w:t>Касьянов</w:t>
      </w:r>
      <w:r w:rsidR="00C01127">
        <w:rPr>
          <w:rFonts w:ascii="Times New Roman" w:hAnsi="Times New Roman"/>
          <w:sz w:val="28"/>
          <w:szCs w:val="28"/>
          <w:lang w:bidi="ru-RU"/>
        </w:rPr>
        <w:t>а</w:t>
      </w:r>
      <w:r w:rsidRPr="00C01127" w:rsidR="00C01127">
        <w:rPr>
          <w:rFonts w:ascii="Times New Roman" w:hAnsi="Times New Roman"/>
          <w:sz w:val="28"/>
          <w:szCs w:val="28"/>
          <w:lang w:bidi="ru-RU"/>
        </w:rPr>
        <w:t xml:space="preserve"> В.В</w:t>
      </w:r>
      <w:r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  <w:lang w:bidi="ru-RU"/>
        </w:rPr>
        <w:t xml:space="preserve"> исследовав письменные материалы дела об административном правонарушении,  </w:t>
      </w:r>
      <w:r>
        <w:rPr>
          <w:rFonts w:ascii="Times New Roman" w:hAnsi="Times New Roman"/>
          <w:sz w:val="28"/>
          <w:szCs w:val="28"/>
        </w:rPr>
        <w:t>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мировой судья приходит к следующим выводам.</w:t>
      </w:r>
    </w:p>
    <w:p w:rsidR="00385620" w:rsidP="0038562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частью 4 статьи</w:t>
      </w:r>
      <w:r>
        <w:rPr>
          <w:rStyle w:val="apple-converted-space"/>
          <w:sz w:val="28"/>
          <w:szCs w:val="28"/>
        </w:rPr>
        <w:t>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&lt;span class=" w:history="1"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12.15</w:t>
        </w:r>
        <w:r>
          <w:rPr>
            <w:rStyle w:val="apple-converted-space"/>
            <w:bCs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месяцев.</w:t>
      </w:r>
    </w:p>
    <w:p w:rsidR="00385620" w:rsidP="00385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eastAsia="ru-RU"/>
          </w:rPr>
          <w:t>пункту 1.3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движения, Правила), участники дорожного движения обязаны знать и соблюдать относящиеся к ним требования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eastAsia="ru-RU"/>
          </w:rPr>
          <w:t>Правил</w:t>
        </w:r>
      </w:hyperlink>
      <w:r>
        <w:rPr>
          <w:rFonts w:ascii="Times New Roman" w:hAnsi="Times New Roman"/>
          <w:sz w:val="28"/>
          <w:szCs w:val="28"/>
          <w:lang w:eastAsia="ru-RU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сигналами.</w:t>
      </w:r>
    </w:p>
    <w:p w:rsidR="00385620" w:rsidP="00385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eastAsia="ru-RU"/>
          </w:rPr>
          <w:t>пунктов 9.1 (1)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8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eastAsia="ru-RU"/>
          </w:rPr>
          <w:t>9.2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Правил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385620" w:rsidP="00385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Линия горизонтальной </w:t>
      </w:r>
      <w:hyperlink r:id="rId9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eastAsia="ru-RU"/>
          </w:rPr>
          <w:t>разметки 1.1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385620" w:rsidP="0038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п. 1.5 Правил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385620" w:rsidP="0038562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Линия горизонтальной разметки 1.1 Приложения №2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дорогах. </w:t>
      </w:r>
    </w:p>
    <w:p w:rsidR="00385620" w:rsidP="0038562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Линии 1.1, 1.2.1 и 1.3 пересекать запрещается.</w:t>
      </w:r>
    </w:p>
    <w:p w:rsidR="00385620" w:rsidP="0038562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Согласно правовой позиции, изложенной в п. 8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встречного движения, в том числе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(пункт 9.2 ПДД). 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КоАП РФ.  </w:t>
      </w:r>
    </w:p>
    <w:p w:rsidR="00385620" w:rsidP="0038562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Конституционный Суд Российской Федерации в определениях от 7 декабря 2010 г. N 1570-О-О, от 18 января 2011 г. N 6-О-О, указал, что из диспозиции части 4 статьи 12.15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 установлена ответственность частью 3 данной статьи; при этом наличие в действиях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водителя признаков объективной стороны состава данного административного правонарушения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385620" w:rsidP="0038562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C01127" w:rsidR="00C01127">
        <w:rPr>
          <w:rFonts w:ascii="Times New Roman" w:hAnsi="Times New Roman"/>
          <w:sz w:val="28"/>
          <w:szCs w:val="28"/>
          <w:lang w:bidi="ru-RU"/>
        </w:rPr>
        <w:t>Касьянов</w:t>
      </w:r>
      <w:r w:rsidR="00C01127">
        <w:rPr>
          <w:rFonts w:ascii="Times New Roman" w:hAnsi="Times New Roman"/>
          <w:sz w:val="28"/>
          <w:szCs w:val="28"/>
          <w:lang w:bidi="ru-RU"/>
        </w:rPr>
        <w:t>ым</w:t>
      </w:r>
      <w:r w:rsidRPr="00C01127" w:rsidR="00C01127">
        <w:rPr>
          <w:rFonts w:ascii="Times New Roman" w:hAnsi="Times New Roman"/>
          <w:sz w:val="28"/>
          <w:szCs w:val="28"/>
          <w:lang w:bidi="ru-RU"/>
        </w:rPr>
        <w:t xml:space="preserve"> В.В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385620" w:rsidP="0038562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 w:rsidR="00853C9F">
        <w:rPr>
          <w:rFonts w:ascii="Times New Roman" w:hAnsi="Times New Roman"/>
          <w:sz w:val="28"/>
          <w:szCs w:val="28"/>
        </w:rPr>
        <w:t xml:space="preserve">*** </w:t>
      </w:r>
      <w:r w:rsidR="00C01127">
        <w:rPr>
          <w:rFonts w:ascii="Times New Roman" w:hAnsi="Times New Roman"/>
          <w:sz w:val="28"/>
          <w:szCs w:val="28"/>
          <w:lang w:bidi="ru-RU"/>
        </w:rPr>
        <w:t>АГ</w:t>
      </w:r>
      <w:r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853C9F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  <w:lang w:bidi="ru-RU"/>
        </w:rPr>
        <w:t>от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53C9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в</w:t>
      </w:r>
      <w:r>
        <w:rPr>
          <w:rFonts w:ascii="Times New Roman" w:hAnsi="Times New Roman"/>
          <w:sz w:val="28"/>
          <w:szCs w:val="28"/>
          <w:lang w:bidi="ru-RU"/>
        </w:rPr>
        <w:t xml:space="preserve"> котором изложены обстоятельства совершения </w:t>
      </w:r>
      <w:r w:rsidRPr="00C01127" w:rsidR="00C01127">
        <w:rPr>
          <w:rFonts w:ascii="Times New Roman" w:hAnsi="Times New Roman"/>
          <w:sz w:val="28"/>
          <w:szCs w:val="28"/>
          <w:lang w:bidi="ru-RU"/>
        </w:rPr>
        <w:t>Касьянов</w:t>
      </w:r>
      <w:r w:rsidR="00C01127">
        <w:rPr>
          <w:rFonts w:ascii="Times New Roman" w:hAnsi="Times New Roman"/>
          <w:sz w:val="28"/>
          <w:szCs w:val="28"/>
          <w:lang w:bidi="ru-RU"/>
        </w:rPr>
        <w:t>ым</w:t>
      </w:r>
      <w:r w:rsidRPr="00C01127" w:rsidR="00C01127">
        <w:rPr>
          <w:rFonts w:ascii="Times New Roman" w:hAnsi="Times New Roman"/>
          <w:sz w:val="28"/>
          <w:szCs w:val="28"/>
          <w:lang w:bidi="ru-RU"/>
        </w:rPr>
        <w:t xml:space="preserve"> В.В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 (л.д.1);</w:t>
      </w:r>
    </w:p>
    <w:p w:rsidR="00385620" w:rsidP="00385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видеозаписью с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видеофиксацией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административного правонарушения    </w:t>
      </w:r>
      <w:r w:rsidRPr="00C01127" w:rsidR="00C01127">
        <w:rPr>
          <w:rFonts w:ascii="Times New Roman" w:hAnsi="Times New Roman"/>
          <w:sz w:val="28"/>
          <w:szCs w:val="28"/>
          <w:lang w:bidi="ru-RU"/>
        </w:rPr>
        <w:t>Касьянов</w:t>
      </w:r>
      <w:r w:rsidR="00C01127">
        <w:rPr>
          <w:rFonts w:ascii="Times New Roman" w:hAnsi="Times New Roman"/>
          <w:sz w:val="28"/>
          <w:szCs w:val="28"/>
          <w:lang w:bidi="ru-RU"/>
        </w:rPr>
        <w:t>а</w:t>
      </w:r>
      <w:r w:rsidRPr="00C01127" w:rsidR="00C01127">
        <w:rPr>
          <w:rFonts w:ascii="Times New Roman" w:hAnsi="Times New Roman"/>
          <w:sz w:val="28"/>
          <w:szCs w:val="28"/>
          <w:lang w:bidi="ru-RU"/>
        </w:rPr>
        <w:t xml:space="preserve"> В.В</w:t>
      </w:r>
      <w:r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который управляя транспортным средством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01127" w:rsidR="00C01127">
        <w:rPr>
          <w:rFonts w:ascii="Times New Roman" w:hAnsi="Times New Roman"/>
          <w:sz w:val="28"/>
          <w:szCs w:val="28"/>
        </w:rPr>
        <w:t>«</w:t>
      </w:r>
      <w:r w:rsidR="00853C9F">
        <w:rPr>
          <w:rFonts w:ascii="Times New Roman" w:hAnsi="Times New Roman"/>
          <w:sz w:val="28"/>
          <w:szCs w:val="28"/>
        </w:rPr>
        <w:t>***</w:t>
      </w:r>
      <w:r w:rsidRPr="00C01127" w:rsidR="00C01127">
        <w:rPr>
          <w:rFonts w:ascii="Times New Roman" w:hAnsi="Times New Roman"/>
          <w:sz w:val="28"/>
          <w:szCs w:val="28"/>
        </w:rPr>
        <w:t xml:space="preserve">», государственный регистрационный знак </w:t>
      </w:r>
      <w:r w:rsidR="00853C9F">
        <w:rPr>
          <w:rFonts w:ascii="Times New Roman" w:hAnsi="Times New Roman"/>
          <w:sz w:val="28"/>
          <w:szCs w:val="28"/>
        </w:rPr>
        <w:t xml:space="preserve">*** </w:t>
      </w:r>
      <w:r w:rsidRPr="00C01127" w:rsidR="00C01127">
        <w:rPr>
          <w:rFonts w:ascii="Times New Roman" w:hAnsi="Times New Roman"/>
          <w:sz w:val="28"/>
          <w:szCs w:val="28"/>
        </w:rPr>
        <w:t>регион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совершил выезд транспортного средства на полосу, предназначенную для встречного движения, при этом пересек сплошную линию горизонтальной разметки 1.1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>(л.д.</w:t>
      </w:r>
      <w:r w:rsidR="00C01127">
        <w:rPr>
          <w:rFonts w:ascii="Times New Roman" w:hAnsi="Times New Roman"/>
          <w:sz w:val="28"/>
          <w:szCs w:val="28"/>
          <w:lang w:bidi="ru-RU"/>
        </w:rPr>
        <w:t>11</w:t>
      </w:r>
      <w:r>
        <w:rPr>
          <w:rFonts w:ascii="Times New Roman" w:hAnsi="Times New Roman"/>
          <w:sz w:val="28"/>
          <w:szCs w:val="28"/>
          <w:lang w:bidi="ru-RU"/>
        </w:rPr>
        <w:t>).</w:t>
      </w:r>
    </w:p>
    <w:p w:rsidR="00385620" w:rsidP="00385620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385620" w:rsidP="00385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</w:t>
      </w:r>
      <w:r>
        <w:rPr>
          <w:rFonts w:ascii="Times New Roman" w:hAnsi="Times New Roman"/>
          <w:sz w:val="28"/>
          <w:szCs w:val="28"/>
          <w:lang w:eastAsia="ru-RU"/>
        </w:rPr>
        <w:t xml:space="preserve"> в строгой последовательности, противоречий и каких-либо нарушений закона при их составлении не усматривается.</w:t>
      </w:r>
    </w:p>
    <w:p w:rsidR="00385620" w:rsidP="0038562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должной внимательности и осмотрительности </w:t>
      </w:r>
      <w:r w:rsidRPr="00C01127" w:rsidR="00C01127">
        <w:rPr>
          <w:rFonts w:ascii="Times New Roman" w:hAnsi="Times New Roman"/>
          <w:sz w:val="28"/>
          <w:szCs w:val="28"/>
          <w:lang w:bidi="ru-RU"/>
        </w:rPr>
        <w:t>Касьянов</w:t>
      </w:r>
      <w:r w:rsidR="00C01127">
        <w:rPr>
          <w:rFonts w:ascii="Times New Roman" w:hAnsi="Times New Roman"/>
          <w:sz w:val="28"/>
          <w:szCs w:val="28"/>
          <w:lang w:bidi="ru-RU"/>
        </w:rPr>
        <w:t>а</w:t>
      </w:r>
      <w:r w:rsidRPr="00C01127" w:rsidR="00C01127">
        <w:rPr>
          <w:rFonts w:ascii="Times New Roman" w:hAnsi="Times New Roman"/>
          <w:sz w:val="28"/>
          <w:szCs w:val="28"/>
          <w:lang w:bidi="ru-RU"/>
        </w:rPr>
        <w:t xml:space="preserve"> В.В</w:t>
      </w:r>
      <w:r>
        <w:rPr>
          <w:rFonts w:ascii="Times New Roman" w:hAnsi="Times New Roman"/>
          <w:sz w:val="28"/>
          <w:szCs w:val="28"/>
        </w:rPr>
        <w:t>., будучи участником дорожного движения, имел возможность избежать нарушения требований Правил дорожного движения Российской Федерации.</w:t>
      </w:r>
    </w:p>
    <w:p w:rsidR="00385620" w:rsidP="0038562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правовой позиции Конституционного Суда Российской Федерации, изложенной им в Определении от 18 января 2011 г. № 6-О-О,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</w:t>
      </w:r>
      <w:r>
        <w:rPr>
          <w:rFonts w:ascii="Times New Roman" w:hAnsi="Times New Roman"/>
          <w:sz w:val="28"/>
          <w:szCs w:val="28"/>
        </w:rPr>
        <w:t>него, по</w:t>
      </w:r>
      <w:r>
        <w:rPr>
          <w:rFonts w:ascii="Times New Roman" w:hAnsi="Times New Roman"/>
          <w:sz w:val="28"/>
          <w:szCs w:val="28"/>
        </w:rPr>
        <w:t xml:space="preserve"> смыслу части 4 статьи 12.15 Кодекса Российской Федерации об административных правонарушениях во взаимосвязи со </w:t>
      </w:r>
      <w:r>
        <w:rPr>
          <w:rFonts w:ascii="Times New Roman" w:hAnsi="Times New Roman"/>
          <w:sz w:val="28"/>
          <w:szCs w:val="28"/>
        </w:rPr>
        <w:t>ст.ст</w:t>
      </w:r>
      <w:r>
        <w:rPr>
          <w:rFonts w:ascii="Times New Roman" w:hAnsi="Times New Roman"/>
          <w:sz w:val="28"/>
          <w:szCs w:val="28"/>
        </w:rPr>
        <w:t>. 2.1 и 2.2, подлежат лица, совершившие соответствующее деяние как умышленно, так и по неосторожности.</w:t>
      </w:r>
    </w:p>
    <w:p w:rsidR="00385620" w:rsidP="0038562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статьи 26.11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 w:rsidRPr="00C01127" w:rsidR="00C01127">
        <w:rPr>
          <w:rFonts w:ascii="Times New Roman" w:hAnsi="Times New Roman"/>
          <w:sz w:val="28"/>
          <w:szCs w:val="28"/>
          <w:lang w:bidi="ru-RU"/>
        </w:rPr>
        <w:t>Касьянов</w:t>
      </w:r>
      <w:r w:rsidR="00C01127">
        <w:rPr>
          <w:rFonts w:ascii="Times New Roman" w:hAnsi="Times New Roman"/>
          <w:sz w:val="28"/>
          <w:szCs w:val="28"/>
          <w:lang w:bidi="ru-RU"/>
        </w:rPr>
        <w:t>а</w:t>
      </w:r>
      <w:r w:rsidRPr="00C01127" w:rsidR="00C01127">
        <w:rPr>
          <w:rFonts w:ascii="Times New Roman" w:hAnsi="Times New Roman"/>
          <w:sz w:val="28"/>
          <w:szCs w:val="28"/>
          <w:lang w:bidi="ru-RU"/>
        </w:rPr>
        <w:t xml:space="preserve"> В.В</w:t>
      </w:r>
      <w:r>
        <w:rPr>
          <w:rFonts w:ascii="Times New Roman" w:hAnsi="Times New Roman"/>
          <w:sz w:val="28"/>
          <w:szCs w:val="28"/>
        </w:rPr>
        <w:t>. в совершении им административного правонарушения, предусмотренного частью 4 статьи 12.15 Кодекса Российской Федерации об административных правонарушениях, является доказанной.</w:t>
      </w:r>
    </w:p>
    <w:p w:rsidR="00385620" w:rsidP="0038562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85620" w:rsidP="0038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смягчающих административную ответственность и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C01127">
        <w:rPr>
          <w:rFonts w:ascii="Times New Roman" w:hAnsi="Times New Roman"/>
          <w:sz w:val="28"/>
          <w:szCs w:val="28"/>
          <w:lang w:bidi="ru-RU"/>
        </w:rPr>
        <w:t>Касьянова</w:t>
      </w:r>
      <w:r w:rsidRPr="00C01127" w:rsidR="00C01127">
        <w:rPr>
          <w:rFonts w:ascii="Times New Roman" w:hAnsi="Times New Roman"/>
          <w:sz w:val="28"/>
          <w:szCs w:val="28"/>
          <w:lang w:bidi="ru-RU"/>
        </w:rPr>
        <w:t xml:space="preserve"> В.В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385620" w:rsidP="0038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Pr="00C01127" w:rsidR="00C01127">
        <w:rPr>
          <w:rFonts w:ascii="Times New Roman" w:hAnsi="Times New Roman"/>
          <w:sz w:val="28"/>
          <w:szCs w:val="28"/>
          <w:lang w:bidi="ru-RU"/>
        </w:rPr>
        <w:t>Касьяновым В.В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его личности, имущественного положения, 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  <w:lang w:bidi="ru-RU"/>
        </w:rPr>
        <w:t>ему</w:t>
      </w:r>
      <w:r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штрафа.</w:t>
      </w:r>
    </w:p>
    <w:p w:rsidR="00385620" w:rsidP="0038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частью 4 статьи 12.15, статьи 23.1, главой 29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385620" w:rsidP="0038562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385620" w:rsidP="0038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C01127">
        <w:rPr>
          <w:rFonts w:ascii="Times New Roman" w:hAnsi="Times New Roman"/>
          <w:sz w:val="28"/>
          <w:szCs w:val="28"/>
        </w:rPr>
        <w:t xml:space="preserve">Касьянова Виктора </w:t>
      </w:r>
      <w:r w:rsidR="000C27A9">
        <w:rPr>
          <w:rFonts w:ascii="Times New Roman" w:hAnsi="Times New Roman"/>
          <w:sz w:val="28"/>
          <w:szCs w:val="28"/>
        </w:rPr>
        <w:t>Валерьевича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4 статьи 12.15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, и назначить ему административное наказание в виде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штрафа в размере 5 000 (пять тысяч)  рублей.</w:t>
      </w:r>
    </w:p>
    <w:p w:rsidR="00385620" w:rsidP="0038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385620" w:rsidP="003856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части 1.3 статьи 32.2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части 4 статьи 12.15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</w:t>
      </w:r>
      <w:r>
        <w:rPr>
          <w:rFonts w:ascii="Times New Roman" w:hAnsi="Times New Roman"/>
          <w:sz w:val="28"/>
          <w:szCs w:val="28"/>
          <w:lang w:eastAsia="ru-RU"/>
        </w:rPr>
        <w:t>правонарушениях</w:t>
      </w:r>
      <w:r>
        <w:rPr>
          <w:rFonts w:ascii="Times New Roman" w:hAnsi="Times New Roman"/>
          <w:sz w:val="28"/>
          <w:szCs w:val="28"/>
        </w:rPr>
        <w:t>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385620" w:rsidP="003856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385620" w:rsidP="0038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0C27A9" w:rsidR="000C27A9">
        <w:rPr>
          <w:rFonts w:ascii="Times New Roman" w:hAnsi="Times New Roman"/>
          <w:sz w:val="28"/>
          <w:szCs w:val="28"/>
        </w:rPr>
        <w:t xml:space="preserve">Касьянова Виктора Валерьевича </w:t>
      </w:r>
      <w:r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части 1 статьи 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штрафа.</w:t>
      </w:r>
    </w:p>
    <w:p w:rsidR="00385620" w:rsidP="0038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 w:rsidRPr="000C27A9" w:rsidR="000C27A9">
        <w:rPr>
          <w:rFonts w:ascii="Times New Roman" w:hAnsi="Times New Roman"/>
          <w:sz w:val="28"/>
          <w:szCs w:val="28"/>
        </w:rPr>
        <w:t>Касьянов</w:t>
      </w:r>
      <w:r w:rsidR="000C27A9">
        <w:rPr>
          <w:rFonts w:ascii="Times New Roman" w:hAnsi="Times New Roman"/>
          <w:sz w:val="28"/>
          <w:szCs w:val="28"/>
        </w:rPr>
        <w:t>у</w:t>
      </w:r>
      <w:r w:rsidRPr="000C27A9" w:rsidR="000C27A9">
        <w:rPr>
          <w:rFonts w:ascii="Times New Roman" w:hAnsi="Times New Roman"/>
          <w:sz w:val="28"/>
          <w:szCs w:val="28"/>
        </w:rPr>
        <w:t xml:space="preserve"> Виктор</w:t>
      </w:r>
      <w:r w:rsidR="000C27A9">
        <w:rPr>
          <w:rFonts w:ascii="Times New Roman" w:hAnsi="Times New Roman"/>
          <w:sz w:val="28"/>
          <w:szCs w:val="28"/>
        </w:rPr>
        <w:t>у</w:t>
      </w:r>
      <w:r w:rsidRPr="000C27A9" w:rsidR="000C27A9">
        <w:rPr>
          <w:rFonts w:ascii="Times New Roman" w:hAnsi="Times New Roman"/>
          <w:sz w:val="28"/>
          <w:szCs w:val="28"/>
        </w:rPr>
        <w:t xml:space="preserve"> Валерьевич</w:t>
      </w:r>
      <w:r w:rsidR="000C27A9">
        <w:rPr>
          <w:rFonts w:ascii="Times New Roman" w:hAnsi="Times New Roman"/>
          <w:sz w:val="28"/>
          <w:szCs w:val="28"/>
        </w:rPr>
        <w:t>у</w:t>
      </w:r>
      <w:r w:rsidRPr="000C27A9" w:rsidR="000C27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о том, что  в соответствии со статьей 32.2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385620" w:rsidP="0038562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Платежные реквизиты для уплаты штрафа: получатель платежа: УФК по </w:t>
      </w:r>
      <w:r w:rsidR="000C27A9">
        <w:rPr>
          <w:rFonts w:ascii="Times New Roman" w:hAnsi="Times New Roman"/>
          <w:color w:val="FF0000"/>
          <w:sz w:val="28"/>
          <w:szCs w:val="28"/>
          <w:lang w:bidi="ru-RU"/>
        </w:rPr>
        <w:t>РО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(</w:t>
      </w:r>
      <w:r w:rsidR="000C27A9">
        <w:rPr>
          <w:rFonts w:ascii="Times New Roman" w:hAnsi="Times New Roman"/>
          <w:color w:val="FF0000"/>
          <w:sz w:val="28"/>
          <w:szCs w:val="28"/>
          <w:lang w:bidi="ru-RU"/>
        </w:rPr>
        <w:t>ГУ  МВД России по Ростовской области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), ИНН </w:t>
      </w:r>
      <w:r w:rsidR="000C27A9">
        <w:rPr>
          <w:rFonts w:ascii="Times New Roman" w:hAnsi="Times New Roman"/>
          <w:color w:val="FF0000"/>
          <w:sz w:val="28"/>
          <w:szCs w:val="28"/>
          <w:lang w:bidi="ru-RU"/>
        </w:rPr>
        <w:t>6164049013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, КПП </w:t>
      </w:r>
      <w:r w:rsidR="000C27A9">
        <w:rPr>
          <w:rFonts w:ascii="Times New Roman" w:hAnsi="Times New Roman"/>
          <w:color w:val="FF0000"/>
          <w:sz w:val="28"/>
          <w:szCs w:val="28"/>
          <w:lang w:bidi="ru-RU"/>
        </w:rPr>
        <w:t>616401001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р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/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сч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="000C27A9">
        <w:rPr>
          <w:rFonts w:ascii="Times New Roman" w:hAnsi="Times New Roman"/>
          <w:color w:val="FF0000"/>
          <w:sz w:val="28"/>
          <w:szCs w:val="28"/>
          <w:lang w:bidi="ru-RU"/>
        </w:rPr>
        <w:t>031006430000000015800,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банк получателя: </w:t>
      </w:r>
      <w:r w:rsidR="00E24DA7">
        <w:rPr>
          <w:rFonts w:ascii="Times New Roman" w:hAnsi="Times New Roman"/>
          <w:color w:val="FF0000"/>
          <w:sz w:val="28"/>
          <w:szCs w:val="28"/>
          <w:lang w:bidi="ru-RU"/>
        </w:rPr>
        <w:t>Отделение Ростов-на-Дону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, БИК </w:t>
      </w:r>
      <w:r w:rsidR="00E24DA7">
        <w:rPr>
          <w:rFonts w:ascii="Times New Roman" w:hAnsi="Times New Roman"/>
          <w:color w:val="FF0000"/>
          <w:sz w:val="28"/>
          <w:szCs w:val="28"/>
          <w:lang w:bidi="ru-RU"/>
        </w:rPr>
        <w:t>016015102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, ОКТМО </w:t>
      </w:r>
      <w:r w:rsidR="00E24DA7">
        <w:rPr>
          <w:rFonts w:ascii="Times New Roman" w:hAnsi="Times New Roman"/>
          <w:color w:val="FF0000"/>
          <w:sz w:val="28"/>
          <w:szCs w:val="28"/>
          <w:lang w:bidi="ru-RU"/>
        </w:rPr>
        <w:t>60602101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, КБК </w:t>
      </w:r>
      <w:r w:rsidR="00E24DA7">
        <w:rPr>
          <w:rFonts w:ascii="Times New Roman" w:hAnsi="Times New Roman"/>
          <w:color w:val="FF0000"/>
          <w:sz w:val="28"/>
          <w:szCs w:val="28"/>
          <w:lang w:bidi="ru-RU"/>
        </w:rPr>
        <w:t>18811601123010001140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, УИН </w:t>
      </w:r>
      <w:r w:rsidR="00E24DA7">
        <w:rPr>
          <w:rFonts w:ascii="Times New Roman" w:hAnsi="Times New Roman"/>
          <w:color w:val="FF0000"/>
          <w:sz w:val="28"/>
          <w:szCs w:val="28"/>
          <w:lang w:bidi="ru-RU"/>
        </w:rPr>
        <w:t>18810461236010025054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. </w:t>
      </w:r>
    </w:p>
    <w:p w:rsidR="00385620" w:rsidP="0038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385620" w:rsidP="0038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385620" w:rsidP="0038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5620" w:rsidP="0038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385620" w:rsidP="00385620"/>
    <w:p w:rsidR="00936979"/>
    <w:sectPr w:rsidSect="00B723BD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11"/>
    <w:rsid w:val="000C27A9"/>
    <w:rsid w:val="00385620"/>
    <w:rsid w:val="00490C19"/>
    <w:rsid w:val="00756311"/>
    <w:rsid w:val="00853C9F"/>
    <w:rsid w:val="00936979"/>
    <w:rsid w:val="00B723BD"/>
    <w:rsid w:val="00C01127"/>
    <w:rsid w:val="00E24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62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5620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856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85620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385620"/>
  </w:style>
  <w:style w:type="character" w:customStyle="1" w:styleId="snippetequal">
    <w:name w:val="snippet_equal"/>
    <w:basedOn w:val="DefaultParagraphFont"/>
    <w:rsid w:val="00385620"/>
  </w:style>
  <w:style w:type="paragraph" w:styleId="BalloonText">
    <w:name w:val="Balloon Text"/>
    <w:basedOn w:val="Normal"/>
    <w:link w:val="a"/>
    <w:uiPriority w:val="99"/>
    <w:semiHidden/>
    <w:unhideWhenUsed/>
    <w:rsid w:val="00B7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23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15/?marker=fdoctlaw" TargetMode="External" /><Relationship Id="rId5" Type="http://schemas.openxmlformats.org/officeDocument/2006/relationships/hyperlink" Target="consultantplus://offline/ref=A6B64365C6D2F11183DB945C2557CEF03CFD51A82A1EE764E0D51ED570973D6728755993D90E31E9CCACE112D8E94E48C78141FB2E099B0Ez7m8N" TargetMode="External" /><Relationship Id="rId6" Type="http://schemas.openxmlformats.org/officeDocument/2006/relationships/hyperlink" Target="consultantplus://offline/ref=A6B64365C6D2F11183DB945C2557CEF03CFD51A82A1EE764E0D51ED570973D6728755993D90E31EECDACE112D8E94E48C78141FB2E099B0Ez7m8N" TargetMode="External" /><Relationship Id="rId7" Type="http://schemas.openxmlformats.org/officeDocument/2006/relationships/hyperlink" Target="consultantplus://offline/ref=B6A7572C074D30AE429CA87A35CDE6003E97E5C83D42DAE914720F70C9202D1C77619571C48AAE230DFC747C67N8XAH" TargetMode="External" /><Relationship Id="rId8" Type="http://schemas.openxmlformats.org/officeDocument/2006/relationships/hyperlink" Target="consultantplus://offline/ref=B6A7572C074D30AE429CA87A35CDE6003E97E5C83D42DAE914720F70C9202D1C6561CD74C081E4724CB77B7E669D298D1DC8422BNCX1H" TargetMode="External" /><Relationship Id="rId9" Type="http://schemas.openxmlformats.org/officeDocument/2006/relationships/hyperlink" Target="consultantplus://offline/ref=3903FFB307A476D0CCC648887ABCDE610A7D87C1340F54BE77DE1E3F5CAAF60F134E2BD32943C60363C4B385E9997CBD0364D5354Cy3Y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