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46D" w:rsidP="0033046D">
      <w:pPr>
        <w:spacing w:after="0" w:line="240" w:lineRule="auto"/>
        <w:ind w:right="4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05-0275/81/2024</w:t>
      </w:r>
    </w:p>
    <w:p w:rsidR="0033046D" w:rsidP="0033046D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3046D" w:rsidP="0033046D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</w:p>
    <w:p w:rsidR="0033046D" w:rsidP="0033046D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сентября 2024 года                                                 город Симферополь</w:t>
      </w:r>
    </w:p>
    <w:p w:rsidR="0033046D" w:rsidP="0033046D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</w:t>
      </w:r>
      <w:r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Гирина</w:t>
      </w:r>
      <w:r>
        <w:rPr>
          <w:rFonts w:ascii="Times New Roman" w:hAnsi="Times New Roman"/>
          <w:sz w:val="28"/>
          <w:szCs w:val="28"/>
        </w:rPr>
        <w:t xml:space="preserve"> Л.М., 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выданный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зарегистрированного по адресу: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33046D" w:rsidP="0033046D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22.03.2024 в 00:01 часов </w:t>
      </w:r>
      <w:r w:rsid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98504A" w:rsid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</w:t>
      </w:r>
    </w:p>
    <w:p w:rsidR="0033046D" w:rsidP="0033046D">
      <w:pPr>
        <w:tabs>
          <w:tab w:val="left" w:pos="5529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98504A" w:rsidR="0098504A">
        <w:rPr>
          <w:rFonts w:ascii="Times New Roman" w:hAnsi="Times New Roman"/>
          <w:sz w:val="28"/>
          <w:szCs w:val="28"/>
        </w:rPr>
        <w:t>***</w:t>
      </w:r>
      <w:r w:rsidR="0098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Недре</w:t>
      </w:r>
      <w:r>
        <w:rPr>
          <w:rFonts w:ascii="Times New Roman" w:hAnsi="Times New Roman"/>
          <w:sz w:val="28"/>
          <w:szCs w:val="28"/>
        </w:rPr>
        <w:t xml:space="preserve"> И.В. от 02.10.2023 </w:t>
      </w:r>
      <w:r w:rsid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был признан виновным в совершении административного правонарушения, предусмотренного частью 1 статьи 12.29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рублей. Постановление вступило в законную силу 22.01.2024 года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олжен был уплатить штраф в срок не позднее 21.03.2024 года, однако не уплатил административный штраф в предусмотренный законом срок.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98504A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     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98504A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98504A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исследовав письменные материалы дела об </w:t>
      </w:r>
      <w:r>
        <w:rPr>
          <w:rFonts w:ascii="Times New Roman" w:hAnsi="Times New Roman"/>
          <w:sz w:val="28"/>
          <w:szCs w:val="28"/>
        </w:rPr>
        <w:t>административном правонарушении и оценив доказательства по делу, мировой судья приходит к следующим выводам.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046D" w:rsidP="0033046D">
      <w:pPr>
        <w:spacing w:after="0" w:line="240" w:lineRule="auto"/>
        <w:ind w:right="43"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3046D" w:rsidP="0033046D">
      <w:pPr>
        <w:spacing w:after="0" w:line="240" w:lineRule="auto"/>
        <w:ind w:right="43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98504A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98504A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98504A" w:rsidR="0098504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от 25.09.2024,</w:t>
      </w:r>
      <w:r>
        <w:rPr>
          <w:rFonts w:ascii="Times New Roman" w:hAnsi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 w:rsidR="0098504A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неуплата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(л.д.2);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</w:t>
      </w:r>
      <w:r w:rsidRPr="0098504A" w:rsid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Недре</w:t>
      </w:r>
      <w:r>
        <w:rPr>
          <w:rFonts w:ascii="Times New Roman" w:hAnsi="Times New Roman"/>
          <w:sz w:val="28"/>
          <w:szCs w:val="28"/>
        </w:rPr>
        <w:t xml:space="preserve"> И.В.  от 02.10.2023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по делу об административном правонарушения в отношении </w:t>
      </w:r>
      <w:r w:rsidR="0098504A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1 статьи 12.29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bidi="ru-RU"/>
        </w:rPr>
        <w:t xml:space="preserve">остановление вступило в законную силу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22.01.2024</w:t>
      </w:r>
      <w:r>
        <w:rPr>
          <w:rFonts w:ascii="Times New Roman" w:hAnsi="Times New Roman"/>
          <w:sz w:val="28"/>
          <w:szCs w:val="28"/>
          <w:lang w:bidi="ru-RU"/>
        </w:rPr>
        <w:t xml:space="preserve"> (л.д.8).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</w:t>
      </w:r>
      <w:r>
        <w:rPr>
          <w:rFonts w:ascii="Times New Roman" w:hAnsi="Times New Roman"/>
          <w:sz w:val="28"/>
          <w:szCs w:val="28"/>
        </w:rPr>
        <w:t>строгой последовательности, противоречий и каких-либо нарушений закона при их составлении не усматривается.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98504A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98504A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98504A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33046D" w:rsidP="0033046D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98504A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DD0B6A" w:rsidP="00DD0B6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</w:t>
      </w:r>
      <w:r w:rsidRPr="00171504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 xml:space="preserve">штрафа в размере, предусмотренном санкцией частью 1 </w:t>
      </w:r>
      <w:r>
        <w:rPr>
          <w:rFonts w:ascii="Times New Roman" w:hAnsi="Times New Roman"/>
          <w:sz w:val="28"/>
          <w:szCs w:val="28"/>
        </w:rPr>
        <w:t xml:space="preserve">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DD0B6A" w:rsidP="00DD0B6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D0B6A" w:rsidP="00DD0B6A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ПОСТАНОВИЛ:</w:t>
      </w:r>
    </w:p>
    <w:p w:rsidR="00DD0B6A" w:rsidP="00DD0B6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выданный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DD0B6A" w:rsidP="00DD0B6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DD0B6A" w:rsidP="00DD0B6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98504A" w:rsidR="009850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DD0B6A" w:rsidP="00DD0B6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                      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DD0B6A">
        <w:rPr>
          <w:rFonts w:ascii="Times New Roman" w:hAnsi="Times New Roman"/>
          <w:color w:val="FF0000"/>
          <w:sz w:val="28"/>
          <w:szCs w:val="28"/>
          <w:lang w:bidi="ru-RU"/>
        </w:rPr>
        <w:t>0410760300815002752420136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DD0B6A" w:rsidP="00DD0B6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DD0B6A" w:rsidP="00DD0B6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D0B6A" w:rsidP="00DD0B6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DD0B6A" w:rsidP="00DD0B6A">
      <w:p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Л.М. </w:t>
      </w:r>
      <w:r>
        <w:rPr>
          <w:rFonts w:ascii="Times New Roman" w:hAnsi="Times New Roman"/>
          <w:sz w:val="28"/>
          <w:szCs w:val="28"/>
        </w:rPr>
        <w:t>Гирина</w:t>
      </w:r>
    </w:p>
    <w:tbl>
      <w:tblPr>
        <w:tblW w:w="0" w:type="auto"/>
        <w:tblLook w:val="04A0"/>
      </w:tblPr>
      <w:tblGrid>
        <w:gridCol w:w="5353"/>
        <w:gridCol w:w="4217"/>
      </w:tblGrid>
      <w:tr w:rsidTr="00A62449">
        <w:tblPrEx>
          <w:tblW w:w="0" w:type="auto"/>
          <w:tblLook w:val="04A0"/>
        </w:tblPrEx>
        <w:tc>
          <w:tcPr>
            <w:tcW w:w="5353" w:type="dxa"/>
          </w:tcPr>
          <w:p w:rsidR="00DD0B6A" w:rsidP="00A62449">
            <w:pPr>
              <w:spacing w:after="0" w:line="240" w:lineRule="auto"/>
              <w:ind w:right="4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17" w:type="dxa"/>
          </w:tcPr>
          <w:p w:rsidR="00DD0B6A" w:rsidP="00A62449">
            <w:pPr>
              <w:tabs>
                <w:tab w:val="left" w:pos="5940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41F40" w:rsidP="00DD0B6A">
      <w:pPr>
        <w:spacing w:after="0" w:line="240" w:lineRule="auto"/>
        <w:ind w:right="43" w:firstLine="709"/>
        <w:jc w:val="both"/>
      </w:pPr>
    </w:p>
    <w:sectPr w:rsidSect="0098504A">
      <w:pgSz w:w="11906" w:h="16838"/>
      <w:pgMar w:top="284" w:right="424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49"/>
    <w:rsid w:val="00171504"/>
    <w:rsid w:val="0033046D"/>
    <w:rsid w:val="00641F40"/>
    <w:rsid w:val="0098504A"/>
    <w:rsid w:val="00A62449"/>
    <w:rsid w:val="00DD0B6A"/>
    <w:rsid w:val="00EB1D49"/>
    <w:rsid w:val="00F17B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04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046D"/>
  </w:style>
  <w:style w:type="character" w:customStyle="1" w:styleId="snippetequal">
    <w:name w:val="snippet_equal"/>
    <w:basedOn w:val="DefaultParagraphFont"/>
    <w:rsid w:val="0033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