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26782" w:rsidRPr="00FF19B1" w:rsidP="00FF19B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F19B1">
        <w:rPr>
          <w:rFonts w:ascii="Times New Roman" w:hAnsi="Times New Roman"/>
          <w:sz w:val="28"/>
          <w:szCs w:val="28"/>
        </w:rPr>
        <w:t>Дело № 05-0307/81/2023</w:t>
      </w:r>
    </w:p>
    <w:p w:rsidR="00C26782" w:rsidRPr="00FF19B1" w:rsidP="00FF1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782" w:rsidRPr="00FF19B1" w:rsidP="00FF19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19B1">
        <w:rPr>
          <w:rFonts w:ascii="Times New Roman" w:hAnsi="Times New Roman"/>
          <w:sz w:val="28"/>
          <w:szCs w:val="28"/>
        </w:rPr>
        <w:t>ПОСТАНОВЛЕНИЕ</w:t>
      </w:r>
    </w:p>
    <w:p w:rsidR="00C26782" w:rsidRPr="00FF19B1" w:rsidP="00FF1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782" w:rsidRPr="00FF19B1" w:rsidP="00FF1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B1">
        <w:rPr>
          <w:rFonts w:ascii="Times New Roman" w:hAnsi="Times New Roman"/>
          <w:sz w:val="28"/>
          <w:szCs w:val="28"/>
        </w:rPr>
        <w:t xml:space="preserve">13 декабря 2023 года                                                     город Симферополь   </w:t>
      </w:r>
    </w:p>
    <w:p w:rsidR="00C26782" w:rsidRPr="00FF19B1" w:rsidP="00FF1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782" w:rsidRPr="00FF19B1" w:rsidP="00FF1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B1"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(295034, Республика Крым, г. Симферополь, ул. Куйбышева, д. 58д) Буйлова С.Л., </w:t>
      </w:r>
    </w:p>
    <w:p w:rsidR="00C26782" w:rsidRPr="00FF19B1" w:rsidP="00FF1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B1">
        <w:rPr>
          <w:rFonts w:ascii="Times New Roman" w:hAnsi="Times New Roman"/>
          <w:sz w:val="28"/>
          <w:szCs w:val="28"/>
        </w:rPr>
        <w:t>с участием:</w:t>
      </w:r>
    </w:p>
    <w:p w:rsidR="00C26782" w:rsidRPr="00FF19B1" w:rsidP="00FF1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B1">
        <w:rPr>
          <w:rFonts w:ascii="Times New Roman" w:hAnsi="Times New Roman"/>
          <w:sz w:val="28"/>
          <w:szCs w:val="28"/>
        </w:rPr>
        <w:t>лица, в отношении которого ведется прои</w:t>
      </w:r>
      <w:r w:rsidRPr="00FF19B1">
        <w:rPr>
          <w:rFonts w:ascii="Times New Roman" w:hAnsi="Times New Roman"/>
          <w:sz w:val="28"/>
          <w:szCs w:val="28"/>
        </w:rPr>
        <w:t>зводство  по делу об административном правонарушении - Портянко О.В.,</w:t>
      </w:r>
    </w:p>
    <w:p w:rsidR="00C26782" w:rsidRPr="00FF19B1" w:rsidP="00FF1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B1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C26782" w:rsidRPr="00FF19B1" w:rsidP="00FF1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B1">
        <w:rPr>
          <w:rFonts w:ascii="Times New Roman" w:hAnsi="Times New Roman"/>
          <w:sz w:val="28"/>
          <w:szCs w:val="28"/>
        </w:rPr>
        <w:t>Портянко</w:t>
      </w:r>
      <w:r w:rsidRPr="00FF19B1">
        <w:rPr>
          <w:rFonts w:ascii="Times New Roman" w:hAnsi="Times New Roman"/>
          <w:sz w:val="28"/>
          <w:szCs w:val="28"/>
        </w:rPr>
        <w:t xml:space="preserve"> Олега Васильевича,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FF19B1">
        <w:rPr>
          <w:rFonts w:ascii="Times New Roman" w:hAnsi="Times New Roman"/>
          <w:sz w:val="28"/>
          <w:szCs w:val="28"/>
        </w:rPr>
        <w:t xml:space="preserve">года рождения, уроженца г. </w:t>
      </w:r>
      <w:r>
        <w:rPr>
          <w:rFonts w:ascii="Times New Roman" w:hAnsi="Times New Roman"/>
          <w:sz w:val="28"/>
          <w:szCs w:val="28"/>
        </w:rPr>
        <w:t>***</w:t>
      </w:r>
      <w:r w:rsidRPr="00FF19B1">
        <w:rPr>
          <w:rFonts w:ascii="Times New Roman" w:hAnsi="Times New Roman"/>
          <w:sz w:val="28"/>
          <w:szCs w:val="28"/>
        </w:rPr>
        <w:t>, гражданина РФ, пас</w:t>
      </w:r>
      <w:r w:rsidRPr="00FF19B1">
        <w:rPr>
          <w:rFonts w:ascii="Times New Roman" w:hAnsi="Times New Roman"/>
          <w:sz w:val="28"/>
          <w:szCs w:val="28"/>
        </w:rPr>
        <w:t xml:space="preserve">порт гражданина РФ серии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FF19B1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***</w:t>
      </w:r>
      <w:r w:rsidRPr="00FF19B1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***</w:t>
      </w:r>
      <w:r w:rsidRPr="00FF19B1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***,</w:t>
      </w:r>
      <w:r w:rsidRPr="00FF19B1">
        <w:rPr>
          <w:rFonts w:ascii="Times New Roman" w:hAnsi="Times New Roman"/>
          <w:sz w:val="28"/>
          <w:szCs w:val="28"/>
        </w:rPr>
        <w:t xml:space="preserve"> </w:t>
      </w:r>
      <w:r w:rsidRPr="00FF19B1" w:rsidR="00B86064">
        <w:rPr>
          <w:rFonts w:ascii="Times New Roman" w:hAnsi="Times New Roman"/>
          <w:sz w:val="28"/>
          <w:szCs w:val="28"/>
        </w:rPr>
        <w:t>инвалида  первой группы</w:t>
      </w:r>
      <w:r w:rsidRPr="00FF19B1"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>
        <w:rPr>
          <w:rFonts w:ascii="Times New Roman" w:hAnsi="Times New Roman"/>
          <w:sz w:val="28"/>
          <w:szCs w:val="28"/>
        </w:rPr>
        <w:t>***</w:t>
      </w:r>
      <w:r w:rsidRPr="00FF19B1">
        <w:rPr>
          <w:rFonts w:ascii="Times New Roman" w:hAnsi="Times New Roman"/>
          <w:sz w:val="28"/>
          <w:szCs w:val="28"/>
        </w:rPr>
        <w:t xml:space="preserve">, </w:t>
      </w:r>
    </w:p>
    <w:p w:rsidR="00C26782" w:rsidRPr="00FF19B1" w:rsidP="00FF1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B1">
        <w:rPr>
          <w:rFonts w:ascii="Times New Roman" w:hAnsi="Times New Roman"/>
          <w:sz w:val="28"/>
          <w:szCs w:val="28"/>
        </w:rPr>
        <w:t>привлекаемо</w:t>
      </w:r>
      <w:r w:rsidRPr="00FF19B1" w:rsidR="00B86064">
        <w:rPr>
          <w:rFonts w:ascii="Times New Roman" w:hAnsi="Times New Roman"/>
          <w:sz w:val="28"/>
          <w:szCs w:val="28"/>
        </w:rPr>
        <w:t>го</w:t>
      </w:r>
      <w:r w:rsidRPr="00FF19B1">
        <w:rPr>
          <w:rFonts w:ascii="Times New Roman" w:hAnsi="Times New Roman"/>
          <w:sz w:val="28"/>
          <w:szCs w:val="28"/>
        </w:rPr>
        <w:t xml:space="preserve"> к административной ответственности по </w:t>
      </w:r>
      <w:hyperlink r:id="rId4" w:anchor="YG3cnqbXLgdN" w:tgtFrame="_blank" w:tooltip="Статья 15.6. Непредставление (несообщение) сведений, необходимых для осуществления налогового контроля" w:history="1">
        <w:r w:rsidRPr="00FF19B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статье </w:t>
        </w:r>
      </w:hyperlink>
      <w:r w:rsidRPr="00FF19B1">
        <w:rPr>
          <w:rFonts w:ascii="Times New Roman" w:hAnsi="Times New Roman"/>
          <w:sz w:val="28"/>
          <w:szCs w:val="28"/>
        </w:rPr>
        <w:t xml:space="preserve">6.1.1 </w:t>
      </w:r>
      <w:r w:rsidRPr="00FF19B1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FF19B1">
        <w:rPr>
          <w:rFonts w:ascii="Times New Roman" w:hAnsi="Times New Roman"/>
          <w:sz w:val="28"/>
          <w:szCs w:val="28"/>
        </w:rPr>
        <w:t>,</w:t>
      </w:r>
    </w:p>
    <w:p w:rsidR="00C26782" w:rsidRPr="00FF19B1" w:rsidP="00FF19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19B1">
        <w:rPr>
          <w:rFonts w:ascii="Times New Roman" w:hAnsi="Times New Roman"/>
          <w:sz w:val="28"/>
          <w:szCs w:val="28"/>
        </w:rPr>
        <w:t>УСТАНОВИЛ:</w:t>
      </w:r>
    </w:p>
    <w:p w:rsidR="00C26782" w:rsidRPr="00FF19B1" w:rsidP="00FF1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B1">
        <w:rPr>
          <w:rFonts w:ascii="Times New Roman" w:hAnsi="Times New Roman"/>
          <w:color w:val="00B050"/>
          <w:sz w:val="28"/>
          <w:szCs w:val="28"/>
        </w:rPr>
        <w:t xml:space="preserve">17.08.2023 года примерно в 17-35 часов Портянко О.В., находясь </w:t>
      </w:r>
      <w:r w:rsidRPr="00FF19B1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***</w:t>
      </w:r>
      <w:r w:rsidRPr="00FF19B1">
        <w:rPr>
          <w:rFonts w:ascii="Times New Roman" w:hAnsi="Times New Roman"/>
          <w:color w:val="00B050"/>
          <w:sz w:val="28"/>
          <w:szCs w:val="28"/>
        </w:rPr>
        <w:t xml:space="preserve">, в ходе возникшего конфликта,  </w:t>
      </w:r>
      <w:r w:rsidRPr="00FF19B1">
        <w:rPr>
          <w:rFonts w:ascii="Times New Roman" w:hAnsi="Times New Roman"/>
          <w:sz w:val="28"/>
          <w:szCs w:val="28"/>
        </w:rPr>
        <w:t xml:space="preserve">совершил насильственные действия в отношении Каюмовой </w:t>
      </w:r>
      <w:r w:rsidRPr="00FF19B1" w:rsidR="00B86064">
        <w:rPr>
          <w:rFonts w:ascii="Times New Roman" w:hAnsi="Times New Roman"/>
          <w:sz w:val="28"/>
          <w:szCs w:val="28"/>
        </w:rPr>
        <w:t xml:space="preserve">(Гурба) </w:t>
      </w:r>
      <w:r w:rsidRPr="00FF19B1">
        <w:rPr>
          <w:rFonts w:ascii="Times New Roman" w:hAnsi="Times New Roman"/>
          <w:sz w:val="28"/>
          <w:szCs w:val="28"/>
        </w:rPr>
        <w:t xml:space="preserve">О.Т., а именно: нанес </w:t>
      </w:r>
      <w:r w:rsidRPr="00FF19B1" w:rsidR="00B86064">
        <w:rPr>
          <w:rFonts w:ascii="Times New Roman" w:hAnsi="Times New Roman"/>
          <w:sz w:val="28"/>
          <w:szCs w:val="28"/>
        </w:rPr>
        <w:t xml:space="preserve">один </w:t>
      </w:r>
      <w:r w:rsidRPr="00FF19B1">
        <w:rPr>
          <w:rFonts w:ascii="Times New Roman" w:hAnsi="Times New Roman"/>
          <w:sz w:val="28"/>
          <w:szCs w:val="28"/>
        </w:rPr>
        <w:t>удар деревянной тростью в область головы, от чего Каюмова</w:t>
      </w:r>
      <w:r w:rsidRPr="00FF19B1" w:rsidR="00B86064">
        <w:rPr>
          <w:rFonts w:ascii="Times New Roman" w:hAnsi="Times New Roman"/>
          <w:sz w:val="28"/>
          <w:szCs w:val="28"/>
        </w:rPr>
        <w:t xml:space="preserve"> (Гурба) </w:t>
      </w:r>
      <w:r w:rsidRPr="00FF19B1">
        <w:rPr>
          <w:rFonts w:ascii="Times New Roman" w:hAnsi="Times New Roman"/>
          <w:sz w:val="28"/>
          <w:szCs w:val="28"/>
        </w:rPr>
        <w:t xml:space="preserve"> О.Т. испытала физическую боль, но не повлекшие последст</w:t>
      </w:r>
      <w:r w:rsidRPr="00FF19B1">
        <w:rPr>
          <w:rFonts w:ascii="Times New Roman" w:hAnsi="Times New Roman"/>
          <w:sz w:val="28"/>
          <w:szCs w:val="28"/>
        </w:rPr>
        <w:t>вий, указанных в статье 115 Уголовного кодекса Российской Федерации, тем самым совершил административное</w:t>
      </w:r>
      <w:r w:rsidRPr="00FF19B1">
        <w:rPr>
          <w:rFonts w:ascii="Times New Roman" w:hAnsi="Times New Roman"/>
          <w:sz w:val="28"/>
          <w:szCs w:val="28"/>
        </w:rPr>
        <w:t xml:space="preserve"> правонарушение, предусмотренное ст.6.1.1 Кодекса Российской Федерации об административных правонарушениях.</w:t>
      </w:r>
    </w:p>
    <w:p w:rsidR="00C26782" w:rsidRPr="00FF19B1" w:rsidP="00FF1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B1">
        <w:rPr>
          <w:rFonts w:ascii="Times New Roman" w:hAnsi="Times New Roman"/>
          <w:sz w:val="28"/>
          <w:szCs w:val="28"/>
        </w:rPr>
        <w:t xml:space="preserve">Перед началом судебного разбирательства суд </w:t>
      </w:r>
      <w:r w:rsidRPr="00FF19B1">
        <w:rPr>
          <w:rFonts w:ascii="Times New Roman" w:hAnsi="Times New Roman"/>
          <w:sz w:val="28"/>
          <w:szCs w:val="28"/>
        </w:rPr>
        <w:t xml:space="preserve">разъяснил </w:t>
      </w:r>
      <w:r w:rsidRPr="00FF19B1" w:rsidR="00450191">
        <w:rPr>
          <w:rFonts w:ascii="Times New Roman" w:hAnsi="Times New Roman"/>
          <w:sz w:val="28"/>
          <w:szCs w:val="28"/>
        </w:rPr>
        <w:t>Портянко О.В</w:t>
      </w:r>
      <w:r w:rsidRPr="00FF19B1">
        <w:rPr>
          <w:rFonts w:ascii="Times New Roman" w:hAnsi="Times New Roman"/>
          <w:sz w:val="28"/>
          <w:szCs w:val="28"/>
        </w:rPr>
        <w:t xml:space="preserve">. права, предусмотренные статьей 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FF19B1"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25.1 </w:t>
        </w:r>
      </w:hyperlink>
      <w:r w:rsidRPr="00FF19B1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r w:rsidRPr="00FF19B1">
        <w:rPr>
          <w:rFonts w:ascii="Times New Roman" w:hAnsi="Times New Roman"/>
          <w:sz w:val="28"/>
          <w:szCs w:val="28"/>
        </w:rPr>
        <w:t xml:space="preserve"> и статьей 51 Конституции Российской Федерации. </w:t>
      </w:r>
      <w:r w:rsidRPr="00FF19B1" w:rsidR="00450191">
        <w:rPr>
          <w:rFonts w:ascii="Times New Roman" w:hAnsi="Times New Roman"/>
          <w:sz w:val="28"/>
          <w:szCs w:val="28"/>
        </w:rPr>
        <w:t>Портянко О.В.</w:t>
      </w:r>
      <w:r w:rsidRPr="00FF19B1">
        <w:rPr>
          <w:rFonts w:ascii="Times New Roman" w:hAnsi="Times New Roman"/>
          <w:sz w:val="28"/>
          <w:szCs w:val="28"/>
        </w:rPr>
        <w:t xml:space="preserve"> </w:t>
      </w:r>
      <w:r w:rsidRPr="00FF19B1" w:rsidR="00450191">
        <w:rPr>
          <w:rFonts w:ascii="Times New Roman" w:hAnsi="Times New Roman"/>
          <w:sz w:val="28"/>
          <w:szCs w:val="28"/>
        </w:rPr>
        <w:t xml:space="preserve">пояснил, что </w:t>
      </w:r>
      <w:r w:rsidRPr="00FF19B1">
        <w:rPr>
          <w:rFonts w:ascii="Times New Roman" w:hAnsi="Times New Roman"/>
          <w:sz w:val="28"/>
          <w:szCs w:val="28"/>
        </w:rPr>
        <w:t>не нуждается</w:t>
      </w:r>
      <w:r w:rsidRPr="00FF19B1" w:rsidR="00450191">
        <w:rPr>
          <w:rFonts w:ascii="Times New Roman" w:hAnsi="Times New Roman"/>
          <w:sz w:val="28"/>
          <w:szCs w:val="28"/>
          <w:lang w:bidi="ru-RU"/>
        </w:rPr>
        <w:t xml:space="preserve"> в</w:t>
      </w:r>
      <w:r w:rsidRPr="00FF19B1" w:rsidR="00450191">
        <w:rPr>
          <w:rFonts w:ascii="Times New Roman" w:hAnsi="Times New Roman"/>
          <w:sz w:val="28"/>
          <w:szCs w:val="28"/>
        </w:rPr>
        <w:t xml:space="preserve"> юридической помощи</w:t>
      </w:r>
      <w:r w:rsidRPr="00FF19B1">
        <w:rPr>
          <w:rFonts w:ascii="Times New Roman" w:hAnsi="Times New Roman"/>
          <w:sz w:val="28"/>
          <w:szCs w:val="28"/>
        </w:rPr>
        <w:t>.</w:t>
      </w:r>
    </w:p>
    <w:p w:rsidR="00C26782" w:rsidRPr="00FF19B1" w:rsidP="00FF1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9B1">
        <w:rPr>
          <w:rFonts w:ascii="Times New Roman" w:hAnsi="Times New Roman"/>
          <w:sz w:val="28"/>
          <w:szCs w:val="28"/>
          <w:lang w:bidi="ru-RU"/>
        </w:rPr>
        <w:t xml:space="preserve">   В судебном заседании </w:t>
      </w:r>
      <w:r w:rsidRPr="00FF19B1" w:rsidR="00450191">
        <w:rPr>
          <w:rFonts w:ascii="Times New Roman" w:hAnsi="Times New Roman"/>
          <w:sz w:val="28"/>
          <w:szCs w:val="28"/>
        </w:rPr>
        <w:t>Портянко О.В</w:t>
      </w:r>
      <w:r w:rsidRPr="00FF19B1">
        <w:rPr>
          <w:rFonts w:ascii="Times New Roman" w:hAnsi="Times New Roman"/>
          <w:sz w:val="28"/>
          <w:szCs w:val="28"/>
        </w:rPr>
        <w:t xml:space="preserve">. </w:t>
      </w:r>
      <w:r w:rsidRPr="00FF19B1">
        <w:rPr>
          <w:rFonts w:ascii="Times New Roman" w:hAnsi="Times New Roman"/>
          <w:sz w:val="28"/>
          <w:szCs w:val="28"/>
          <w:lang w:bidi="ru-RU"/>
        </w:rPr>
        <w:t xml:space="preserve">вину в совершении административного правонарушения </w:t>
      </w:r>
      <w:r w:rsidRPr="00FF19B1" w:rsidR="00450191">
        <w:rPr>
          <w:rFonts w:ascii="Times New Roman" w:hAnsi="Times New Roman"/>
          <w:sz w:val="28"/>
          <w:szCs w:val="28"/>
          <w:lang w:bidi="ru-RU"/>
        </w:rPr>
        <w:t>признал</w:t>
      </w:r>
      <w:r w:rsidRPr="00FF19B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FF19B1">
        <w:rPr>
          <w:rFonts w:ascii="Times New Roman" w:hAnsi="Times New Roman"/>
          <w:sz w:val="28"/>
          <w:szCs w:val="28"/>
        </w:rPr>
        <w:t xml:space="preserve">и пояснил,  что </w:t>
      </w:r>
      <w:r w:rsidRPr="00FF19B1" w:rsidR="00450191">
        <w:rPr>
          <w:rFonts w:ascii="Times New Roman" w:hAnsi="Times New Roman"/>
          <w:sz w:val="28"/>
          <w:szCs w:val="28"/>
        </w:rPr>
        <w:t xml:space="preserve">17.08.2023 примерно в 17-35 часов он, находясь по адресу: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FF19B1" w:rsidR="00450191">
        <w:rPr>
          <w:rFonts w:ascii="Times New Roman" w:hAnsi="Times New Roman"/>
          <w:sz w:val="28"/>
          <w:szCs w:val="28"/>
        </w:rPr>
        <w:t xml:space="preserve">, в ходе возникшего конфликта, нанес удар деревянной тростью в область головы Каюмовой </w:t>
      </w:r>
      <w:r w:rsidRPr="00FF19B1" w:rsidR="00B86064">
        <w:rPr>
          <w:rFonts w:ascii="Times New Roman" w:hAnsi="Times New Roman"/>
          <w:sz w:val="28"/>
          <w:szCs w:val="28"/>
        </w:rPr>
        <w:t xml:space="preserve">(Гурба) </w:t>
      </w:r>
      <w:r w:rsidRPr="00FF19B1" w:rsidR="00450191">
        <w:rPr>
          <w:rFonts w:ascii="Times New Roman" w:hAnsi="Times New Roman"/>
          <w:sz w:val="28"/>
          <w:szCs w:val="28"/>
        </w:rPr>
        <w:t xml:space="preserve">О.Т. В содеянном Портянко О.В. </w:t>
      </w:r>
      <w:r w:rsidRPr="00FF19B1" w:rsidR="00B86064">
        <w:rPr>
          <w:rFonts w:ascii="Times New Roman" w:hAnsi="Times New Roman"/>
          <w:sz w:val="28"/>
          <w:szCs w:val="28"/>
        </w:rPr>
        <w:t xml:space="preserve">чистосердечно </w:t>
      </w:r>
      <w:r w:rsidRPr="00FF19B1" w:rsidR="00450191">
        <w:rPr>
          <w:rFonts w:ascii="Times New Roman" w:hAnsi="Times New Roman"/>
          <w:sz w:val="28"/>
          <w:szCs w:val="28"/>
        </w:rPr>
        <w:t>раскаялся.</w:t>
      </w:r>
    </w:p>
    <w:p w:rsidR="00C26782" w:rsidRPr="00FF19B1" w:rsidP="00FF19B1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lang w:bidi="ru-RU"/>
        </w:rPr>
      </w:pPr>
      <w:r w:rsidRPr="00FF19B1">
        <w:rPr>
          <w:rFonts w:ascii="Times New Roman" w:hAnsi="Times New Roman"/>
          <w:sz w:val="28"/>
          <w:szCs w:val="28"/>
          <w:lang w:bidi="ru-RU"/>
        </w:rPr>
        <w:t>В суд</w:t>
      </w:r>
      <w:r w:rsidRPr="00FF19B1">
        <w:rPr>
          <w:rFonts w:ascii="Times New Roman" w:hAnsi="Times New Roman"/>
          <w:sz w:val="28"/>
          <w:szCs w:val="28"/>
          <w:lang w:bidi="ru-RU"/>
        </w:rPr>
        <w:t xml:space="preserve">ебное заседание потерпевшая </w:t>
      </w:r>
      <w:r w:rsidRPr="00FF19B1" w:rsidR="00450191">
        <w:rPr>
          <w:rFonts w:ascii="Times New Roman" w:hAnsi="Times New Roman"/>
          <w:sz w:val="28"/>
          <w:szCs w:val="28"/>
          <w:lang w:bidi="ru-RU"/>
        </w:rPr>
        <w:t xml:space="preserve">Каюмова </w:t>
      </w:r>
      <w:r w:rsidRPr="00FF19B1" w:rsidR="00B86064">
        <w:rPr>
          <w:rFonts w:ascii="Times New Roman" w:hAnsi="Times New Roman"/>
          <w:sz w:val="28"/>
          <w:szCs w:val="28"/>
          <w:lang w:bidi="ru-RU"/>
        </w:rPr>
        <w:t xml:space="preserve">(гурба0 </w:t>
      </w:r>
      <w:r w:rsidRPr="00FF19B1" w:rsidR="00450191">
        <w:rPr>
          <w:rFonts w:ascii="Times New Roman" w:hAnsi="Times New Roman"/>
          <w:sz w:val="28"/>
          <w:szCs w:val="28"/>
          <w:lang w:bidi="ru-RU"/>
        </w:rPr>
        <w:t>О.Т</w:t>
      </w:r>
      <w:r w:rsidRPr="00FF19B1"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FF19B1">
        <w:rPr>
          <w:rFonts w:ascii="Times New Roman" w:hAnsi="Times New Roman"/>
          <w:sz w:val="28"/>
          <w:szCs w:val="28"/>
        </w:rPr>
        <w:t xml:space="preserve">не явилась, о дате, времени и месте рассмотрения дела извещена телефонограммой, в ответ на </w:t>
      </w:r>
      <w:r w:rsidRPr="00FF19B1">
        <w:rPr>
          <w:rFonts w:ascii="Times New Roman" w:hAnsi="Times New Roman"/>
          <w:color w:val="FF0000"/>
          <w:sz w:val="28"/>
          <w:szCs w:val="28"/>
        </w:rPr>
        <w:t xml:space="preserve">телефонограмму просила о рассмотрении дела в ее отсутствие в связи с </w:t>
      </w:r>
      <w:r w:rsidRPr="00FF19B1" w:rsidR="00450191">
        <w:rPr>
          <w:rFonts w:ascii="Times New Roman" w:hAnsi="Times New Roman"/>
          <w:color w:val="FF0000"/>
          <w:sz w:val="28"/>
          <w:szCs w:val="28"/>
        </w:rPr>
        <w:t>тем, что ухаживает за больным человеком, оставить его одного не может</w:t>
      </w:r>
      <w:r w:rsidRPr="00FF19B1">
        <w:rPr>
          <w:rFonts w:ascii="Times New Roman" w:hAnsi="Times New Roman"/>
          <w:sz w:val="28"/>
          <w:szCs w:val="28"/>
        </w:rPr>
        <w:t xml:space="preserve">, настаивала на своих письменных объяснениях, имеющихся в материалах дела.  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Мировой судья, огласив протокол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 административном правонарушении в отношении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Портянко О.В., заслушав объяснения Портянко О.В., </w:t>
      </w:r>
      <w:r w:rsidRPr="00FF19B1">
        <w:rPr>
          <w:rFonts w:ascii="Times New Roman" w:eastAsia="Times New Roman" w:hAnsi="Times New Roman"/>
          <w:bCs/>
          <w:color w:val="FF0000"/>
          <w:sz w:val="28"/>
          <w:szCs w:val="28"/>
          <w:bdr w:val="none" w:sz="0" w:space="0" w:color="auto" w:frame="1"/>
          <w:lang w:eastAsia="ru-RU" w:bidi="ru-RU"/>
        </w:rPr>
        <w:t>огласив письменные объяснения потерпевшей Каюмовой</w:t>
      </w:r>
      <w:r w:rsidRPr="00FF19B1" w:rsidR="00B86064">
        <w:rPr>
          <w:rFonts w:ascii="Times New Roman" w:eastAsia="Times New Roman" w:hAnsi="Times New Roman"/>
          <w:bCs/>
          <w:color w:val="FF0000"/>
          <w:sz w:val="28"/>
          <w:szCs w:val="28"/>
          <w:bdr w:val="none" w:sz="0" w:space="0" w:color="auto" w:frame="1"/>
          <w:lang w:eastAsia="ru-RU" w:bidi="ru-RU"/>
        </w:rPr>
        <w:t xml:space="preserve"> (Гурба)</w:t>
      </w:r>
      <w:r w:rsidRPr="00FF19B1">
        <w:rPr>
          <w:rFonts w:ascii="Times New Roman" w:eastAsia="Times New Roman" w:hAnsi="Times New Roman"/>
          <w:bCs/>
          <w:color w:val="FF0000"/>
          <w:sz w:val="28"/>
          <w:szCs w:val="28"/>
          <w:bdr w:val="none" w:sz="0" w:space="0" w:color="auto" w:frame="1"/>
          <w:lang w:eastAsia="ru-RU" w:bidi="ru-RU"/>
        </w:rPr>
        <w:t xml:space="preserve"> О.Т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., исследовав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письменные материалы дела об административном правонарушении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оценив доказательства по делу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, приходит к следующим выводам.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соответствии со </w:t>
      </w:r>
      <w:hyperlink r:id="rId6" w:history="1">
        <w:r w:rsidRPr="00FF19B1">
          <w:rPr>
            <w:rStyle w:val="Hyperlink"/>
            <w:rFonts w:ascii="Times New Roman" w:eastAsia="Times New Roman" w:hAnsi="Times New Roman"/>
            <w:bCs/>
            <w:sz w:val="28"/>
            <w:szCs w:val="28"/>
            <w:u w:val="none"/>
            <w:bdr w:val="none" w:sz="0" w:space="0" w:color="auto" w:frame="1"/>
            <w:lang w:eastAsia="ru-RU"/>
          </w:rPr>
          <w:t>статьей 6.1.1</w:t>
        </w:r>
      </w:hyperlink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Кодекса Российской Федерации об административных правонарушениях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7" w:history="1">
        <w:r w:rsidRPr="00FF19B1">
          <w:rPr>
            <w:rStyle w:val="Hyperlink"/>
            <w:rFonts w:ascii="Times New Roman" w:eastAsia="Times New Roman" w:hAnsi="Times New Roman"/>
            <w:bCs/>
            <w:sz w:val="28"/>
            <w:szCs w:val="28"/>
            <w:u w:val="none"/>
            <w:bdr w:val="none" w:sz="0" w:space="0" w:color="auto" w:frame="1"/>
            <w:lang w:eastAsia="ru-RU"/>
          </w:rPr>
          <w:t>ст. 115</w:t>
        </w:r>
      </w:hyperlink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УК РФ, если эти действия не содержат уголовно наказуемого деяния, - влечет наложение административного штрафа в размере от пяти тысяч до тридцати тысяч рублей, либо администра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тивный арест на срок от десяти до пятнадцати суток, либо обязательные работы на срок от шестидесяти до ста двадцати часов.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Под побоями понимаются действия, характеризующиеся многократным нанесением ударов, которые сами по себе не составляют особого вида по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вреждения, хотя в результате их нанесения могут возникать телесные повреждения (в частности, ссадины, кровоподтеки, небольшие раны, не влекущие за собой временной утраты трудоспособности или незначительной стойкой утраты общей трудоспособности). Вместе с т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ем побои могут и не оставить после себя никаких объективно выявляемых повреждений.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 иным насильственным действиям относится причинение боли щипанием, сечением, причинение небольших повреждений тупыми или острыми предметами, воздействием термических фактор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ов и другие аналогичные действия.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Таким образом, обязательным признаком объективной стороны состава указанного административного правонарушения является наступление последствий в виде физической боли.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Факт совершения Портянко О.В. указанного административн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ого правонарушения, подтверждается: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- протоколом об административном правонарушении серии 82 01 №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от 12.12.2023, в котором изложены обстоятельства совершения Портянко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О.В. административного правонарушения, предусмотренного ст. 6.1.1 Кодекса Российской Федерации об административных правонарушениях (л.д.4);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- заключением эксперта №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от 05.12.2023, согласно которому 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Каюмовой (Гурба) О.Т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. причинен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о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повреждени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е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: 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поверхностная 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резанная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рана левой ушной раковины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- в результате 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однократного травматического действия острым предметом. Данное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повреждени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е не повлекло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за собой кратковременного расстройства здоровья или незначительной стойкой утраты общей трудоспособности расцени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ваются, согласно п. 9 «Медицинских критериев определения степени тяжести вреда, причиненного здоровью человека» утвержденных Приказом № 194н от 24.04.2008г. Министерства здравоохранения и социального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развития РФ, как не причинившие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вред здоровью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. Предположительно повреждение причинено в период времени, не противоречащий 17.08.2023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(л.д. 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22-23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);</w:t>
      </w:r>
    </w:p>
    <w:p w:rsidR="00A92AB7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- письменными объяснениями потерпевшей   Каюмовой (Гурба) О.Т. от 17.08.2023 (л.д. 8).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- пояснениями 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Портянко О.В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., данными им в судебном заседании. 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токол об административном правонарушении и другие материалы дела составлены в соответствии с нормами Кодекса Российской Федерации об административных правонарушениях, уполномоченным должностным лицом.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Таким образом, неустранимые сомнения, которые в силу тр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ебований </w:t>
      </w:r>
      <w:hyperlink r:id="rId8" w:history="1">
        <w:r w:rsidRPr="00FF19B1">
          <w:rPr>
            <w:rStyle w:val="Hyperlink"/>
            <w:rFonts w:ascii="Times New Roman" w:eastAsia="Times New Roman" w:hAnsi="Times New Roman"/>
            <w:bCs/>
            <w:sz w:val="28"/>
            <w:szCs w:val="28"/>
            <w:u w:val="none"/>
            <w:bdr w:val="none" w:sz="0" w:space="0" w:color="auto" w:frame="1"/>
            <w:lang w:eastAsia="ru-RU"/>
          </w:rPr>
          <w:t>статьи 1.5</w:t>
        </w:r>
      </w:hyperlink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Кодекса Российской Федерации об административных правонарушениях могли быть истолкованы в пользу 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Портянко О.В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.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 делу не установлены, принцип презумпции невиновности, а также иные процессуальные требования, предусмотренные Кодексом Российской Федерации об административных правонарушениях, не нарушены.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Оценив представленные доказательства по делу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на предмет допустимости, достоверности, достаточности в соответствии с требованиями </w:t>
      </w:r>
      <w:hyperlink r:id="rId9" w:history="1">
        <w:r w:rsidRPr="00FF19B1">
          <w:rPr>
            <w:rStyle w:val="Hyperlink"/>
            <w:rFonts w:ascii="Times New Roman" w:eastAsia="Times New Roman" w:hAnsi="Times New Roman"/>
            <w:bCs/>
            <w:sz w:val="28"/>
            <w:szCs w:val="28"/>
            <w:u w:val="none"/>
            <w:bdr w:val="none" w:sz="0" w:space="0" w:color="auto" w:frame="1"/>
            <w:lang w:eastAsia="ru-RU"/>
          </w:rPr>
          <w:t>статьи 26.11</w:t>
        </w:r>
      </w:hyperlink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Кодекса Российской Федерации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об административных правонарушениях,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прихожу к выводу, что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виновность 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Портянко О.В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.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совершении им административного правонарушения, предусмотренного </w:t>
      </w:r>
      <w:hyperlink r:id="rId4" w:anchor="YG3cnqbXLgdN" w:tgtFrame="_blank" w:tooltip="Статья 15.6. Непредставление (несообщение) сведений, необходимых для осуществления налогового контроля" w:history="1">
        <w:r w:rsidRPr="00FF19B1">
          <w:rPr>
            <w:rStyle w:val="Hyperlink"/>
            <w:rFonts w:ascii="Times New Roman" w:eastAsia="Times New Roman" w:hAnsi="Times New Roman"/>
            <w:bCs/>
            <w:sz w:val="28"/>
            <w:szCs w:val="28"/>
            <w:u w:val="none"/>
            <w:bdr w:val="none" w:sz="0" w:space="0" w:color="auto" w:frame="1"/>
            <w:lang w:eastAsia="ru-RU"/>
          </w:rPr>
          <w:t>ст.</w:t>
        </w:r>
      </w:hyperlink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6.1.1 Кодекса Российской Федерации об административных правонарушениях, доказана и нашла свое подтверждение.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соответствии с частью 2 ста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тьи 4.1 Кодекса Российской Федерации об административных правонарушениях,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чающие и отягчающие административную ответственность.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Обстоятельством, смягчающим административную ответственность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Портянко О.В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., суд признает полное признание вины, чистосердечное раскаяние в содеянном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, наличие инвалидности первой группы по общему заболеванию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бстоятельств, отягчающих административную ответственность 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Портянко О.В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.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в ходе рассмотрения дела мировым судьей не установлено.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С учетом характера совершенного 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Портянко О.В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. административного правонарушения, данных его личности,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положительную характеристику по месту работы, имущественного положения,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считаю необходимым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назначить ему административное наказание в виде административного штрафа в минимальном размере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На основании изложенного, руководствуясь ст. 6.1.1, ст. 23.1, главой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29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Кодекса Российской Федерации об административных правонарушениях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, мировой судья</w:t>
      </w:r>
    </w:p>
    <w:p w:rsidR="00450191" w:rsidRPr="00FF19B1" w:rsidP="00FF19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ПОСТАНОВИЛ: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Признать 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Портянко Олега Васильевича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виновным в совершении административного правонарушения, предусмотренного  ст. 6.1.1 Кодекса Российской Федерации об админист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ративных правонарушениях, и назначить ему административное наказание в виде административного штрафа в размере 5 000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(пять тысяч) рублей.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Административный штраф должен быть уплачен в полном объеме  лицом, привлеченным к административной ответственности, не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ст. 31.5 Кодекса Российской Федерации об административных правонарушен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иях.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Предупредить 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Портянко Олега Васильевича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об административной ответственности по ч. 1 ст. 20.25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Кодекса Российской Федерации об административных правонарушениях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в случае несвоевременной уплаты штрафа.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Разъяснить 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Портянко Олегу Васильевичу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о том, что  в соответствии со ст. 32.2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Кодекса Российской Федерации об административных правонарушениях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 п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ри отсутствии документа, свидетельствующего об уплате штрафа, по истечении шестидесяти дней второй экземпляр постановления мирового судьи о наложении а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дминистративного штрафа с отметкой о его неуплате направляется  судебному приставу-исполнителю для исполнения в  порядке, предусмотренном федеральным законодательством. 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Платежные реквизиты для уплаты штрафа: получатель платежа: УФК по Республике Крым (Мин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истерство юстиции Республики Крым,  л/с 04752203230), ИНН 9102013284 КПП 910201001 ОГРН 1149102019164, банк получателя: Отделение Республика Крым Банка России//УФК по Республике Крым г. Симферополь БИК 013510002, Единый казначейский счет  40102810645370000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 xml:space="preserve">035, Казначейский счет  03100643350000017500, Код Сводного реестра 35220323, ОКТМО  35647000, КБК  828 1 16 01063 01 0101 140, УИН </w:t>
      </w:r>
      <w:r w:rsidRPr="00FF19B1" w:rsidR="00A92A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0410760300815003072306149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 w:bidi="ru-RU"/>
        </w:rPr>
        <w:t>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Документ, свидетельствующий об уплате административного штрафа, лицо привлеченное к административн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ой ответственности должно предъявить в вышеуказанный срок мировому судье. 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Постановление по делу об административном правонарушении может быть обжаловано в Симферопольский районный суд Республики Крым в течение десяти суток со дня вручения или получения ко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пии постановления.</w:t>
      </w: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50191" w:rsidRPr="00FF19B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Мировой судья </w:t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FF19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                                                  С.Л. Буйлова  </w:t>
      </w:r>
    </w:p>
    <w:p w:rsidR="00450191" w:rsidRPr="00450191" w:rsidP="00FF19B1">
      <w:pPr>
        <w:spacing w:after="0" w:line="240" w:lineRule="auto"/>
        <w:ind w:right="-973"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10631" w:type="dxa"/>
        <w:tblInd w:w="-459" w:type="dxa"/>
        <w:tblLook w:val="04A0"/>
      </w:tblPr>
      <w:tblGrid>
        <w:gridCol w:w="5670"/>
        <w:gridCol w:w="4961"/>
      </w:tblGrid>
      <w:tr w:rsidTr="003E5FDB">
        <w:tblPrEx>
          <w:tblW w:w="10631" w:type="dxa"/>
          <w:tblInd w:w="-459" w:type="dxa"/>
          <w:tblLook w:val="04A0"/>
        </w:tblPrEx>
        <w:trPr>
          <w:trHeight w:val="74"/>
        </w:trPr>
        <w:tc>
          <w:tcPr>
            <w:tcW w:w="5670" w:type="dxa"/>
          </w:tcPr>
          <w:p w:rsidR="00450191" w:rsidRPr="00450191" w:rsidP="00FF19B1">
            <w:pPr>
              <w:spacing w:after="0" w:line="240" w:lineRule="auto"/>
              <w:ind w:right="-973"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961" w:type="dxa"/>
          </w:tcPr>
          <w:p w:rsidR="00450191" w:rsidRPr="00450191" w:rsidP="00FF19B1">
            <w:pPr>
              <w:spacing w:after="0" w:line="240" w:lineRule="auto"/>
              <w:ind w:right="-973"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450191" w:rsidRPr="0045019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Tr="003E5FDB">
        <w:tblPrEx>
          <w:tblW w:w="1017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450191" w:rsidRPr="00450191" w:rsidP="00FF19B1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820" w:type="dxa"/>
          </w:tcPr>
          <w:p w:rsidR="00450191" w:rsidRPr="00450191" w:rsidP="00FF19B1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450191" w:rsidRPr="0045019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50191" w:rsidRPr="0045019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50191" w:rsidRPr="00450191" w:rsidP="00FF19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A5764" w:rsidP="00FF19B1">
      <w:pPr>
        <w:spacing w:after="0" w:line="240" w:lineRule="auto"/>
        <w:ind w:firstLine="709"/>
        <w:jc w:val="both"/>
      </w:pPr>
    </w:p>
    <w:sectPr w:rsidSect="00FF19B1">
      <w:pgSz w:w="11906" w:h="16838"/>
      <w:pgMar w:top="568" w:right="70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FB"/>
    <w:rsid w:val="003A5764"/>
    <w:rsid w:val="00405C1F"/>
    <w:rsid w:val="00450191"/>
    <w:rsid w:val="00722BAA"/>
    <w:rsid w:val="00A92AB7"/>
    <w:rsid w:val="00B86064"/>
    <w:rsid w:val="00C26782"/>
    <w:rsid w:val="00CD7CFB"/>
    <w:rsid w:val="00FF19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6782"/>
    <w:rPr>
      <w:color w:val="0000FF"/>
      <w:u w:val="single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C2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C267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C267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26782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s1">
    <w:name w:val="s_1"/>
    <w:basedOn w:val="Normal"/>
    <w:rsid w:val="00C26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45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FF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F19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doc/JBT8gaqgg7VQ/002/011/?marker=fdoctlaw" TargetMode="Externa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consultantplus://offline/ref=0FA834522DA1D08FDC60B8AFB8CBC07559045A4A28FC933258F8F71C34ED3033F312A9C8F2A3IAF9H" TargetMode="External" /><Relationship Id="rId7" Type="http://schemas.openxmlformats.org/officeDocument/2006/relationships/hyperlink" Target="consultantplus://offline/ref=0FA834522DA1D08FDC60B8AFB8CBC07559045A4A2FF5933258F8F71C34ED3033F312A9CEF0A6AC64I2F7H" TargetMode="External" /><Relationship Id="rId8" Type="http://schemas.openxmlformats.org/officeDocument/2006/relationships/hyperlink" Target="consultantplus://offline/ref=734826BCBAF8475AF1E90C1A630180251648D7030736879126CFACC590D489A2DC937147BBA5F06Be9u8I" TargetMode="External" /><Relationship Id="rId9" Type="http://schemas.openxmlformats.org/officeDocument/2006/relationships/hyperlink" Target="consultantplus://offline/ref=2051DF1BBA58121F14B061B528405CF698A9CD78FE91C83FDE908550A3EF92B73BA087F9DACEBBCDcE4B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