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2BA2" w:rsidRPr="003E22AE" w:rsidP="00852BA2">
      <w:pPr>
        <w:spacing w:after="0" w:line="240" w:lineRule="auto"/>
        <w:ind w:right="-30"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Дело № 05-0</w:t>
      </w:r>
      <w:r w:rsidRPr="003E22AE" w:rsidR="00BE6906">
        <w:rPr>
          <w:rFonts w:ascii="Times New Roman" w:hAnsi="Times New Roman"/>
          <w:color w:val="000000" w:themeColor="text1"/>
          <w:sz w:val="26"/>
          <w:szCs w:val="26"/>
        </w:rPr>
        <w:t>342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2952D8" w:rsidRPr="003E22AE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852BA2" w:rsidRPr="003E22AE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852BA2" w:rsidRPr="003E22AE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852BA2" w:rsidRPr="003E22AE" w:rsidP="00852BA2">
      <w:pPr>
        <w:spacing w:after="0" w:line="240" w:lineRule="auto"/>
        <w:ind w:right="-30" w:firstLine="709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08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июня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2026 года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</w:p>
    <w:p w:rsidR="00852BA2" w:rsidRPr="003E22AE" w:rsidP="00852BA2">
      <w:pPr>
        <w:spacing w:after="0" w:line="240" w:lineRule="auto"/>
        <w:ind w:right="-30" w:firstLine="709"/>
        <w:rPr>
          <w:rFonts w:ascii="Times New Roman" w:hAnsi="Times New Roman"/>
          <w:color w:val="000000" w:themeColor="text1"/>
          <w:sz w:val="26"/>
          <w:szCs w:val="26"/>
        </w:rPr>
      </w:pP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М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ировой судья судебного участка № 8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С.Л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.,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с участием лица, в отношении которого ведется производство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</w:t>
      </w:r>
      <w:r w:rsidRPr="003E22AE" w:rsidR="00453E17">
        <w:rPr>
          <w:rFonts w:ascii="Times New Roman" w:hAnsi="Times New Roman"/>
          <w:color w:val="000000" w:themeColor="text1"/>
          <w:sz w:val="26"/>
          <w:szCs w:val="26"/>
        </w:rPr>
        <w:t>-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22AE" w:rsidR="00BE6906">
        <w:rPr>
          <w:rFonts w:ascii="Times New Roman" w:hAnsi="Times New Roman"/>
          <w:color w:val="000000" w:themeColor="text1"/>
          <w:sz w:val="26"/>
          <w:szCs w:val="26"/>
        </w:rPr>
        <w:t>Гудованного</w:t>
      </w:r>
      <w:r w:rsidRPr="003E22AE" w:rsidR="00BE6906">
        <w:rPr>
          <w:rFonts w:ascii="Times New Roman" w:hAnsi="Times New Roman"/>
          <w:color w:val="000000" w:themeColor="text1"/>
          <w:sz w:val="26"/>
          <w:szCs w:val="26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рассмотре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в в открытом судебном заседании дело об административном правонарушении в отношении: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Гудованого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Вадима Анатольевича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 года рождения, уроженца ***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3E22AE" w:rsidR="00E8042C">
        <w:rPr>
          <w:rFonts w:ascii="Times New Roman" w:hAnsi="Times New Roman"/>
          <w:color w:val="000000" w:themeColor="text1"/>
          <w:sz w:val="26"/>
          <w:szCs w:val="26"/>
        </w:rPr>
        <w:t xml:space="preserve">гражданина РФ, паспорт гражданина РФ серии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E8042C">
        <w:rPr>
          <w:rFonts w:ascii="Times New Roman" w:hAnsi="Times New Roman"/>
          <w:color w:val="000000" w:themeColor="text1"/>
          <w:sz w:val="26"/>
          <w:szCs w:val="26"/>
        </w:rPr>
        <w:t xml:space="preserve">, номер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3E22AE" w:rsidR="002920FD">
        <w:rPr>
          <w:rFonts w:ascii="Times New Roman" w:hAnsi="Times New Roman"/>
          <w:color w:val="000000" w:themeColor="text1"/>
          <w:sz w:val="26"/>
          <w:szCs w:val="26"/>
        </w:rPr>
        <w:t xml:space="preserve">выдан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2920F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официально не трудоустроенного, </w:t>
      </w:r>
      <w:r w:rsidRPr="003E22AE" w:rsidR="002920FD">
        <w:rPr>
          <w:rFonts w:ascii="Times New Roman" w:hAnsi="Times New Roman"/>
          <w:color w:val="000000" w:themeColor="text1"/>
          <w:sz w:val="26"/>
          <w:szCs w:val="26"/>
        </w:rPr>
        <w:t xml:space="preserve">зарегистрированного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по адресу: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</w:rPr>
        <w:t xml:space="preserve">проживающего по адресу: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привлекаемого к административной ответственности по ч. 3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3E22A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ст. </w:t>
        </w:r>
      </w:hyperlink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12.8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Кодекса Российской Федерации об административных правонарушениях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852BA2" w:rsidRPr="003E22AE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852BA2" w:rsidRPr="003E22AE" w:rsidP="00852BA2">
      <w:pPr>
        <w:tabs>
          <w:tab w:val="left" w:pos="2977"/>
        </w:tabs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03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23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-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35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часов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на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нарушение п. 2.7. Правил дорожного движения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Российской Федерации,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не имея права управления транспортными средствами, управлял транспортным средством -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мотоциклом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Баджадж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val="en-US" w:bidi="ru-RU"/>
        </w:rPr>
        <w:t>DOMINAR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val="en-US" w:bidi="ru-RU"/>
        </w:rPr>
        <w:t>D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400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», государственный регистрационный знак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регион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состоянии опьянения.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был освидетельствован на месте остановки с применением технического средства измерения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Алкотектор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«Юпитер», показания прибора составили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***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мг/л, согласно результату освидетельствования установлено состояние алкогольного опьянения. С результатами освидетельствования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согласился.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Гудованого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03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в 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</w:rPr>
        <w:t>23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-</w:t>
      </w:r>
      <w:r w:rsidRPr="003E22AE" w:rsidR="00E108DB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3E22AE" w:rsidR="000E3CF7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часов старшим инспектором ДПС </w:t>
      </w:r>
      <w:r w:rsidRPr="003E22AE" w:rsidR="00E108DB">
        <w:rPr>
          <w:rFonts w:ascii="Times New Roman" w:hAnsi="Times New Roman"/>
          <w:color w:val="000000" w:themeColor="text1"/>
          <w:sz w:val="26"/>
          <w:szCs w:val="26"/>
        </w:rPr>
        <w:t xml:space="preserve">ОСБ Госавтоинспекции по Республике Крым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</w:rPr>
        <w:t>Толстошеевым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</w:rPr>
        <w:t xml:space="preserve"> К.А.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составлен протокол об административном правонарушении и передан на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рассмотрение мировому судье судебного участка № 81 Симферопольского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судебного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районного (Симферопольский район) Республики Крым.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Перед началом судебного разбирательства суд разъяснил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Гудованому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права, предусмотренные ст.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3E22A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25.1 КоАП</w:t>
        </w:r>
      </w:hyperlink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РФ и ст. 51 Конституции Российской Федерации. Ходатайств не заявлено. В юридической помощи защитника не нуждается.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судебном заседании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раскаялся,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подтвердил обстоятельства совершения правонарушения, указанные в протоколе об административном правонарушении.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в отношении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Гудованого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заслушав объяснения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Гудованого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, исследовав письменные материалы дела об административном правонарушении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Часть 3 ст. 12.8 Кодекса Российской Федерации об административных правонарушениях предусматривает административную ответственность за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Примечанием к ст. 12.8 Кодекса Российской Федерации об административных правонарушениях оговорено, что употребление веществ, вызывающих алкогольное или наркотическое опьянение, либо психотропных или иных вызывающих опьянение веществ запрещается.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Административная ответственность, предусмотренная настоящей статьей и ч. 3 ст. 12.27 настоящего 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Основанием привлечения к административной ответственности по ч. 3 ст. 12.8 Кодекса Российской Федерации об административных правонарушениях является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состояние алкогольного опьянения в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соответствии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 частью 6 настоящей статьи.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 Приказом Минздрава России от 29.04.2025 N 262н «Об утверждении порядка проведения медицинского освидетельствования на состояние опьянения (алкогольного, наркотического или иного токсического)», зарегистрированным в Минюсте России 02.06.2025 № 82494 (далее Порядок), </w:t>
      </w:r>
      <w:hyperlink r:id="rId6" w:history="1">
        <w:r w:rsidRPr="003E22A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bidi="ru-RU"/>
          </w:rPr>
          <w:t>критериями</w:t>
        </w:r>
      </w:hyperlink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 наличии хотя бы одного из которых имеются достаточные основания полагать, что лицо, совершившее административное правонарушение, находится в состоянии опьянения и подлежит направлению на медицинское освидетельствование, являются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: запах алкоголя изо рта; неустойчивость позы и шаткость походки; нарушение речи; резкое изменение окраски кожных покровов лица (п. 9 Порядка).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утвержденными Постановлением Правительства РФ от 21.10.2022 N 1882 (далее Правила освидетельствования на состояние опьянения), установлено, что медицинскому освидетельствованию подлежит лицо,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 п. п. 5, 6, 7 Правил освидетельствования на состояние опьянения при проведении освидетельствования на состояние алкогольного опьянения должностное лицо,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инспекции проводит отбор пробы выдыхаемого воздуха в соответствии с руководством по эксплуатации используемого средства измерений.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Результаты освидетельствования на состояние алкогольного опьянения отражаются в акте освидетельствования на состояние алкогольного опьянения, форма которого утверждается Министерством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бумажный носитель с записью результатов измерений. Копия этого акта вручается водителю транспортного средства, в отношении которого он был составлен.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Согласно акту освидетельствования на состояние алкогольного опьянения 82 АО №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03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результате отбора у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Гудованого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пробы выдыхаемого воздуха показания прибора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Алкотектора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составили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мг/л. С результатом освидетельствования на состояние алкогольного опьянения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согласился (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4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).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Гудованым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серии 82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АП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03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Гудованым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а именно: управление транспортным средством -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мотоциклом «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Баджадж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DOMINAR D400», государственный регистрационный знак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регион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, в состоянии опьянения, не имея права управления транспортными средствами (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1);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отстранении от управления транспортным средством серии 82 ОТ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№ 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03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согласно которого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управлял транспортным средством -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мотоциклом «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Баджадж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DOMINAR D400», государственный регистрационный знак 5959АА82 регион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, с признаками опьянения - запах алкоголя изо рта, нарушение речи, за что был отстранен от управления транспортным средством (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3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актом освидетельствования на состояние алкогольного опьянения серии 82 АО №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согласного которому исследование проведено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03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23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-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47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часов с применением технического средства измерения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Алкотектор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«Юпитер». Показания прибора согласно акту составило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 мг/л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с результатом освидетельствования на состояние опьянения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Гудованый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согласился (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5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распечаткой показаний анализатора паров этанола у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Гудованого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В.А</w:t>
      </w:r>
      <w:r w:rsidRPr="003E22AE" w:rsidR="00E428D7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, согласно которой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показания составили </w:t>
      </w:r>
      <w:r w:rsidRPr="003E22AE" w:rsidR="009619D7">
        <w:rPr>
          <w:rFonts w:ascii="Times New Roman" w:hAnsi="Times New Roman"/>
          <w:color w:val="000000" w:themeColor="text1"/>
          <w:sz w:val="26"/>
          <w:szCs w:val="26"/>
          <w:lang w:bidi="ru-RU"/>
        </w:rPr>
        <w:t>0,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401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мг/л (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4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справкой ДПС ГАИ МВД по Республике Крым от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05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соответствии с которой </w:t>
      </w:r>
      <w:r w:rsidRPr="003E22AE" w:rsidR="000D2B46">
        <w:rPr>
          <w:rFonts w:ascii="Times New Roman" w:hAnsi="Times New Roman"/>
          <w:color w:val="000000" w:themeColor="text1"/>
          <w:sz w:val="26"/>
          <w:szCs w:val="26"/>
        </w:rPr>
        <w:t>Гудован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ый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года рождения, согласно оперативно-справочных и специализированных федеральных учетов подразделений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ГАИ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водительское удостоверение на право управления транспортными средствами не получал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по состоянию на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  <w:lang w:bidi="ru-RU"/>
        </w:rPr>
        <w:t>08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.0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  <w:lang w:bidi="ru-RU"/>
        </w:rPr>
        <w:t>6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.2026 не подвергался наказаниям по статьям 12.8, 12.26 КоАП РФ, а также по частям 2,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4,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6 ст. 264, с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т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. 264.1 УК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РФ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(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.д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  <w:lang w:bidi="ru-RU"/>
        </w:rPr>
        <w:t>14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852BA2" w:rsidRPr="003E22AE" w:rsidP="00852BA2">
      <w:pPr>
        <w:pStyle w:val="20"/>
        <w:shd w:val="clear" w:color="auto" w:fill="auto"/>
        <w:tabs>
          <w:tab w:val="left" w:pos="783"/>
        </w:tabs>
        <w:spacing w:after="0" w:line="240" w:lineRule="auto"/>
        <w:ind w:right="-30" w:firstLine="709"/>
        <w:jc w:val="both"/>
        <w:rPr>
          <w:color w:val="000000" w:themeColor="text1"/>
          <w:lang w:bidi="ru-RU"/>
        </w:rPr>
      </w:pPr>
      <w:r w:rsidRPr="003E22AE">
        <w:rPr>
          <w:color w:val="000000" w:themeColor="text1"/>
          <w:lang w:bidi="ru-RU"/>
        </w:rPr>
        <w:t xml:space="preserve">- видеозаписью с </w:t>
      </w:r>
      <w:r w:rsidRPr="003E22AE">
        <w:rPr>
          <w:color w:val="000000" w:themeColor="text1"/>
          <w:lang w:bidi="ru-RU"/>
        </w:rPr>
        <w:t>видеофиксацией</w:t>
      </w:r>
      <w:r w:rsidRPr="003E22AE">
        <w:rPr>
          <w:color w:val="000000" w:themeColor="text1"/>
          <w:lang w:bidi="ru-RU"/>
        </w:rPr>
        <w:t xml:space="preserve"> (</w:t>
      </w:r>
      <w:r w:rsidRPr="003E22AE">
        <w:rPr>
          <w:color w:val="000000" w:themeColor="text1"/>
          <w:lang w:bidi="ru-RU"/>
        </w:rPr>
        <w:t>л.д</w:t>
      </w:r>
      <w:r w:rsidRPr="003E22AE">
        <w:rPr>
          <w:color w:val="000000" w:themeColor="text1"/>
          <w:lang w:bidi="ru-RU"/>
        </w:rPr>
        <w:t>.</w:t>
      </w:r>
      <w:r w:rsidRPr="003E22AE" w:rsidR="00417FC5">
        <w:rPr>
          <w:color w:val="000000" w:themeColor="text1"/>
          <w:lang w:bidi="ru-RU"/>
        </w:rPr>
        <w:t xml:space="preserve"> </w:t>
      </w:r>
      <w:r w:rsidRPr="003E22AE" w:rsidR="003D70F6">
        <w:rPr>
          <w:color w:val="000000" w:themeColor="text1"/>
          <w:lang w:bidi="ru-RU"/>
        </w:rPr>
        <w:t>1</w:t>
      </w:r>
      <w:r w:rsidRPr="003E22AE" w:rsidR="007F0071">
        <w:rPr>
          <w:color w:val="000000" w:themeColor="text1"/>
          <w:lang w:bidi="ru-RU"/>
        </w:rPr>
        <w:t>8</w:t>
      </w:r>
      <w:r w:rsidRPr="003E22AE">
        <w:rPr>
          <w:color w:val="000000" w:themeColor="text1"/>
          <w:lang w:bidi="ru-RU"/>
        </w:rPr>
        <w:t>);</w:t>
      </w:r>
    </w:p>
    <w:p w:rsidR="00852BA2" w:rsidRPr="003E22AE" w:rsidP="00852BA2">
      <w:pPr>
        <w:pStyle w:val="20"/>
        <w:shd w:val="clear" w:color="auto" w:fill="auto"/>
        <w:tabs>
          <w:tab w:val="left" w:pos="783"/>
        </w:tabs>
        <w:spacing w:after="0" w:line="240" w:lineRule="auto"/>
        <w:ind w:right="-30" w:firstLine="709"/>
        <w:jc w:val="both"/>
        <w:rPr>
          <w:color w:val="000000" w:themeColor="text1"/>
          <w:lang w:bidi="ru-RU"/>
        </w:rPr>
      </w:pPr>
      <w:r w:rsidRPr="003E22AE">
        <w:rPr>
          <w:color w:val="000000" w:themeColor="text1"/>
          <w:lang w:bidi="ru-RU"/>
        </w:rPr>
        <w:t xml:space="preserve">- пояснениями </w:t>
      </w:r>
      <w:r w:rsidRPr="003E22AE" w:rsidR="007F0071">
        <w:rPr>
          <w:color w:val="000000" w:themeColor="text1"/>
          <w:lang w:bidi="ru-RU"/>
        </w:rPr>
        <w:t>Гудованого</w:t>
      </w:r>
      <w:r w:rsidRPr="003E22AE" w:rsidR="007F0071">
        <w:rPr>
          <w:color w:val="000000" w:themeColor="text1"/>
          <w:lang w:bidi="ru-RU"/>
        </w:rPr>
        <w:t xml:space="preserve"> В.А</w:t>
      </w:r>
      <w:r w:rsidRPr="003E22AE" w:rsidR="00E428D7">
        <w:rPr>
          <w:color w:val="000000" w:themeColor="text1"/>
          <w:lang w:bidi="ru-RU"/>
        </w:rPr>
        <w:t>.</w:t>
      </w:r>
      <w:r w:rsidRPr="003E22AE">
        <w:rPr>
          <w:color w:val="000000" w:themeColor="text1"/>
          <w:lang w:bidi="ru-RU"/>
        </w:rPr>
        <w:t>, данными в судебном заседании.</w:t>
      </w:r>
      <w:r w:rsidRPr="003E22AE" w:rsidR="002952D8">
        <w:rPr>
          <w:color w:val="000000" w:themeColor="text1"/>
          <w:lang w:bidi="ru-RU"/>
        </w:rPr>
        <w:t xml:space="preserve">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правилами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ст.ст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 26.2, 26.11 Кодекса Российской Федерации об административных правонарушениях.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Совершенное деяние представляет существенную опасность для охраняемых общественных правоотношений. Данное правонарушение посягает на безопасность дорожного движения, создает угрозу жизни и здоровью граждан.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Нарушений законного порядка процедуры освидетельствования на состояние алкогольного опьянения,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мировым судьей не установлено, процедура освидетельствования на состояние опьянения не нарушена.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Таким образом, неустранимые сомнения, которые в силу требований </w:t>
      </w:r>
      <w:hyperlink r:id="rId7" w:history="1">
        <w:r w:rsidRPr="003E22A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статьи 1.5</w:t>
        </w:r>
      </w:hyperlink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 могли быть истолкованы в пользу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Гудованого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, по делу не установлены, принцип презумпции невиновности, 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со справкой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«ФИС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ОГИБДД </w:t>
      </w:r>
      <w:r w:rsidRPr="003E22AE" w:rsidR="003D70F6">
        <w:rPr>
          <w:rFonts w:ascii="Times New Roman" w:hAnsi="Times New Roman"/>
          <w:color w:val="000000" w:themeColor="text1"/>
          <w:sz w:val="26"/>
          <w:szCs w:val="26"/>
          <w:lang w:bidi="ru-RU"/>
        </w:rPr>
        <w:t>М»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Гудованый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</w:t>
      </w:r>
      <w:r w:rsidRPr="003E22AE" w:rsidR="00E428D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года рождения, согласно оперативно-справочных и специализированных федеральных учетов подразделений ГИБДД водительское удостоверение на право управления транспортными средствами не получал.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на основании статьи 26.11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прихожу к выводу, что виновность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Гудованого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</w:t>
      </w:r>
      <w:r w:rsidRPr="003E22AE" w:rsidR="00E428D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им административного правонарушения, предусмотренного частью 3 статьи 12.8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, доказана и нашла свое подтверждение.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Согласно правовой позиции, приведенной в п. 15 Постановления Пленума Верховного Суда РФ от 25.06.2019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№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ри привлечении к административной ответственности за административные правонарушения, предусмотренные </w:t>
      </w:r>
      <w:hyperlink r:id="rId8" w:history="1">
        <w:r w:rsidRPr="003E22A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статьями 12.8</w:t>
        </w:r>
      </w:hyperlink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9" w:history="1">
        <w:r w:rsidRPr="003E22A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12.26</w:t>
        </w:r>
      </w:hyperlink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КоАП РФ, следует учитывать, что они не могут быть отнесены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 малозначительным, а виновные 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Гудованого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мировой судья признает чистосердечное раскаяние в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содеянном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Обстоятельств, отягчающих административную ответственность, не установлено.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При назначении наказания мировой судья учитывает характер совершенного правонарушения, объектом которого является безопасность дорожного движения, данные о личности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Гудованого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Гудованым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объектом которого является безопасность дорожного движения,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данных его личности, имущественного положения, а также учитывая, что с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овершенное деяние представляет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назначить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Гудованому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В.А.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административное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наказание в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пределах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санкции ч. 3 ст. 12.8 Кодекса Российской Федерации об административных правонарушениях в виде административного ареста.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Ограничений для назначения административного ареста, предусмотренного ст. 3.9 Кодекса Российской Федерации об административных правонарушениях, не установлено.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Руководствуясь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ст.ст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. 29.10-29.11 Кодекса Российской Федерации об административных правонарушениях, мировой судья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</w:p>
    <w:p w:rsidR="00852BA2" w:rsidRPr="003E22AE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Гудованого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Вадима Анатольевича,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уроженца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, гражданина РФ, паспорт гражданина РФ серии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, номер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, виновным в совершении административного правонарушения, предусмотренного ч. 3 ст. 12.8 </w:t>
      </w:r>
      <w:r w:rsidRPr="003E22AE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Кодекса Российской Федерации об административных правонарушениях</w:t>
      </w:r>
      <w:r w:rsidRPr="003E22AE">
        <w:rPr>
          <w:rFonts w:ascii="Times New Roman" w:hAnsi="Times New Roman"/>
          <w:color w:val="000000" w:themeColor="text1"/>
          <w:sz w:val="26"/>
          <w:szCs w:val="26"/>
        </w:rPr>
        <w:t>, и назначить ему административное наказание в виде административного ареста на срок 10 (десять) суток.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 xml:space="preserve">Срок административного наказания исчисляется с момента составления протокола задержания. 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852BA2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7F0071" w:rsidRPr="003E22AE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27EA5" w:rsidRPr="003E22AE" w:rsidP="00417FC5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E22AE">
        <w:rPr>
          <w:rFonts w:ascii="Times New Roman" w:hAnsi="Times New Roman"/>
          <w:color w:val="000000" w:themeColor="text1"/>
          <w:sz w:val="26"/>
          <w:szCs w:val="26"/>
        </w:rPr>
        <w:t>Мировой судья</w:t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3E22AE" w:rsidR="002952D8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С.Л.</w:t>
      </w:r>
      <w:r w:rsidRPr="003E22AE" w:rsidR="00417FC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22AE" w:rsidR="007F0071">
        <w:rPr>
          <w:rFonts w:ascii="Times New Roman" w:hAnsi="Times New Roman"/>
          <w:color w:val="000000" w:themeColor="text1"/>
          <w:sz w:val="26"/>
          <w:szCs w:val="26"/>
        </w:rPr>
        <w:t>Буйлова</w:t>
      </w:r>
    </w:p>
    <w:p w:rsidR="00417FC5" w:rsidRPr="003E22AE" w:rsidP="00417FC5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852BA2">
      <w:pgSz w:w="11906" w:h="16838"/>
      <w:pgMar w:top="425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19"/>
    <w:rsid w:val="00015337"/>
    <w:rsid w:val="00082C3C"/>
    <w:rsid w:val="000D2B46"/>
    <w:rsid w:val="000D7159"/>
    <w:rsid w:val="000E3CF7"/>
    <w:rsid w:val="002920FD"/>
    <w:rsid w:val="002952D8"/>
    <w:rsid w:val="003D70F6"/>
    <w:rsid w:val="003E22AE"/>
    <w:rsid w:val="00417FC5"/>
    <w:rsid w:val="00453E17"/>
    <w:rsid w:val="00650A19"/>
    <w:rsid w:val="00784EA5"/>
    <w:rsid w:val="007F0071"/>
    <w:rsid w:val="00852BA2"/>
    <w:rsid w:val="009161EC"/>
    <w:rsid w:val="009619D7"/>
    <w:rsid w:val="00A27EA5"/>
    <w:rsid w:val="00B207D8"/>
    <w:rsid w:val="00BE6906"/>
    <w:rsid w:val="00E108DB"/>
    <w:rsid w:val="00E428D7"/>
    <w:rsid w:val="00E804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A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2BA2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852B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52BA2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table" w:customStyle="1" w:styleId="1">
    <w:name w:val="Сетка таблицы1"/>
    <w:basedOn w:val="TableNormal"/>
    <w:next w:val="TableGrid"/>
    <w:uiPriority w:val="59"/>
    <w:rsid w:val="000D715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D7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636114B0E378F17F0233917DBA6198E92D4BC8847511C1ADE8DCA57F3FD1B054688729D6945A7E0DT5XDH" TargetMode="External" /><Relationship Id="rId7" Type="http://schemas.openxmlformats.org/officeDocument/2006/relationships/hyperlink" Target="consultantplus://offline/ref=734826BCBAF8475AF1E90C1A630180251648D7030736879126CFACC590D489A2DC937147BBA5F06Be9u8I" TargetMode="External" /><Relationship Id="rId8" Type="http://schemas.openxmlformats.org/officeDocument/2006/relationships/hyperlink" Target="consultantplus://offline/ref=65FA577A7FEACA0883C9DA577750105213CE14EB912582DFA11B95D698BAEF7E7278BE1C13F8DFA55C69B2DA0F3852FD553AF927F7B2i71BN" TargetMode="External" /><Relationship Id="rId9" Type="http://schemas.openxmlformats.org/officeDocument/2006/relationships/hyperlink" Target="consultantplus://offline/ref=65FA577A7FEACA0883C9DA577750105213CE14EB912582DFA11B95D698BAEF7E7278BE1C12FED6A55C69B2DA0F3852FD553AF927F7B2i71BN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