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3594" w:rsidRPr="00FD7802" w:rsidP="00136B7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FD7802" w:rsidP="00136B7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Pr="00FD7802" w:rsidR="00673594">
        <w:rPr>
          <w:rFonts w:ascii="Times New Roman" w:hAnsi="Times New Roman"/>
          <w:color w:val="000000" w:themeColor="text1"/>
          <w:spacing w:val="-2"/>
          <w:sz w:val="26"/>
          <w:szCs w:val="26"/>
        </w:rPr>
        <w:t>35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3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187291" w:rsidRPr="00FD7802" w:rsidP="00136B78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FD7802" w:rsidP="00136B7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187291" w:rsidRPr="00FD7802" w:rsidP="00CE15CC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FD7802" w:rsidP="00CE15CC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25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июня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город Симферополь</w:t>
      </w:r>
    </w:p>
    <w:p w:rsidR="00187291" w:rsidRPr="00FD7802" w:rsidP="00CE15CC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уйбышева, д. 58д) 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187291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рассмотрев в открытом судебном заседании дело об административном правонарушении в отношении </w:t>
      </w:r>
      <w:r w:rsidRPr="00FD7802" w:rsidR="00982492">
        <w:rPr>
          <w:rFonts w:ascii="Times New Roman" w:hAnsi="Times New Roman"/>
          <w:color w:val="000000" w:themeColor="text1"/>
          <w:spacing w:val="-2"/>
          <w:sz w:val="26"/>
          <w:szCs w:val="26"/>
        </w:rPr>
        <w:t>юридического лица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Обществ</w:t>
      </w:r>
      <w:r w:rsidRPr="00FD7802" w:rsidR="00BC607B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ограниченной ответственностью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», 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ОГРН 1149102032090, ИНН 9102020690, КПП 910901001, юридический адрес: 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5, </w:t>
      </w:r>
      <w:r w:rsidRPr="00FD7802" w:rsidR="006E197C">
        <w:rPr>
          <w:rFonts w:ascii="Times New Roman" w:hAnsi="Times New Roman"/>
          <w:color w:val="000000" w:themeColor="text1"/>
          <w:spacing w:val="-2"/>
          <w:sz w:val="26"/>
          <w:szCs w:val="26"/>
        </w:rPr>
        <w:t>оф. 303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также ООО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»)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привлекаемого к административной ответственности по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D7802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</w:t>
        </w:r>
      </w:hyperlink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19.7 Кодекса Российской Федерации об административных правонарушениях,</w:t>
      </w:r>
    </w:p>
    <w:p w:rsidR="00CE15CC" w:rsidRPr="00FD7802" w:rsidP="00CE15C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CE15CC" w:rsidRPr="00FD7802" w:rsidP="00CE15CC">
      <w:pPr>
        <w:pStyle w:val="ConsNormal1"/>
        <w:widowControl/>
        <w:tabs>
          <w:tab w:val="left" w:pos="360"/>
          <w:tab w:val="left" w:pos="2352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ООО «</w:t>
      </w:r>
      <w:r w:rsidRPr="00FD7802" w:rsidR="002C34C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»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, юридический адрес: </w:t>
      </w:r>
      <w:r w:rsidRPr="00FD7802" w:rsidR="00971B5F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FD7802" w:rsidR="00971B5F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зд</w:t>
      </w:r>
      <w:r w:rsidRPr="00FD7802" w:rsidR="00971B5F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. 5, </w:t>
      </w:r>
      <w:r w:rsidRPr="00FD7802" w:rsidR="006E197C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оф. 303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, </w:t>
      </w:r>
      <w:r w:rsidRPr="00FD7802" w:rsidR="007E2D7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своевременно </w:t>
      </w:r>
      <w:r w:rsidRPr="00FD7802" w:rsidR="007E2D7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br/>
        <w:t>не</w:t>
      </w:r>
      <w:r w:rsidRPr="00FD7802" w:rsidR="00932BF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предоставило </w:t>
      </w:r>
      <w:r w:rsidRPr="00FD7802" w:rsidR="00932BF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в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Pr="00FD7802" w:rsidR="00932BF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Управление ФНС России по Республике Крым годовую (бухгалтерскую) отчетность за 2025 год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, чем </w:t>
      </w:r>
      <w:r w:rsidRPr="00FD7802" w:rsidR="00951B15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01.04.2026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Pr="00FD7802" w:rsidR="005D0B5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в 00 час. 01 мин. 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ООО «</w:t>
      </w:r>
      <w:r w:rsidRPr="00FD7802" w:rsidR="002C34C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» совершило административное правонарушение, предусмотренное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D780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6"/>
            <w:szCs w:val="26"/>
            <w:u w:val="none"/>
          </w:rPr>
          <w:t>статьей</w:t>
        </w:r>
      </w:hyperlink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19.7 Кодекса Российской Федерации об административных правонарушениях (далее - КоАП РФ).</w:t>
      </w:r>
    </w:p>
    <w:p w:rsidR="00EA607E" w:rsidRPr="00FD7802" w:rsidP="00CE15CC">
      <w:pPr>
        <w:pStyle w:val="ConsNormal1"/>
        <w:widowControl/>
        <w:tabs>
          <w:tab w:val="left" w:pos="360"/>
          <w:tab w:val="left" w:pos="2352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25.06.2026 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br/>
        <w:t xml:space="preserve">в 09 час. </w:t>
      </w:r>
      <w:r w:rsidRPr="00FD7802" w:rsidR="00961B44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30</w:t>
      </w:r>
      <w:r w:rsidRPr="00FD78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В судебное заседание представитель ООО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не явился, </w:t>
      </w:r>
      <w:r w:rsidR="00CE609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о дате, времени и месте рассмотрения дел</w:t>
      </w:r>
      <w:r w:rsidRPr="00FD7802" w:rsidR="000475BE">
        <w:rPr>
          <w:rFonts w:ascii="Times New Roman" w:hAnsi="Times New Roman"/>
          <w:color w:val="000000" w:themeColor="text1"/>
          <w:spacing w:val="-2"/>
          <w:sz w:val="26"/>
          <w:szCs w:val="26"/>
        </w:rPr>
        <w:t>а извещен надлежаще, ходатайств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отложении рассмотрения дела, о рассмотрении дела в отсутствие </w:t>
      </w:r>
      <w:r w:rsidRPr="00FD7802" w:rsidR="000475B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своего представителя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направ</w:t>
      </w:r>
      <w:r w:rsidRPr="00FD7802" w:rsidR="000475BE">
        <w:rPr>
          <w:rFonts w:ascii="Times New Roman" w:hAnsi="Times New Roman"/>
          <w:color w:val="000000" w:themeColor="text1"/>
          <w:spacing w:val="-2"/>
          <w:sz w:val="26"/>
          <w:szCs w:val="26"/>
        </w:rPr>
        <w:t>лено</w:t>
      </w:r>
      <w:r w:rsidRPr="00FD7802" w:rsidR="000F4C6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судья, огласив протокол об административном правонарушении </w:t>
      </w:r>
      <w:r w:rsidRPr="00FD7802" w:rsidR="00A13B4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в отношен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ии ООО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», исследовав письменные материалы </w:t>
      </w:r>
      <w:r w:rsidRPr="00FD7802" w:rsidR="00587DB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дела об административном правонарушении и оценив доказательства по делу, мировой судья приходит к следующим выводам.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6"/>
          <w:szCs w:val="26"/>
          <w:lang w:bidi="ru-RU"/>
        </w:rPr>
      </w:pP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bidi="ru-RU"/>
        </w:rPr>
        <w:t xml:space="preserve">Статьей 19.7 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</w:rPr>
        <w:t>КоАП РФ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shd w:val="clear" w:color="auto" w:fill="FFFFFF"/>
        </w:rPr>
        <w:t xml:space="preserve"> установлена административная ответственность за н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епредставление или несвоевременное представление в государственный орган </w:t>
      </w:r>
      <w:r w:rsidRPr="00FD7802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(должностному лицу), орган (должностному лицу), осуществляющий (осуществляющему)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</w:t>
      </w:r>
      <w:r w:rsidRPr="00FD7802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лицу), осуществляющий (осуществляющему) муниципальный контроль, муниципальный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</w:t>
      </w:r>
      <w:r w:rsidRPr="00FD7802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финансовый контроль, сведений (информации), представление которых предусмотрено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законом </w:t>
      </w:r>
      <w:r w:rsidR="00CE6094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br/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>и необходимо для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</w:t>
      </w:r>
      <w:r w:rsidR="00CE6094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br/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>(информации) в неполном объеме или в искаженном виде, за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исключением случаев, предусмотренных </w:t>
      </w:r>
      <w:r w:rsidRPr="00FD7802" w:rsidR="00A13B42">
        <w:rPr>
          <w:rFonts w:ascii="Times New Roman" w:hAnsi="Times New Roman"/>
          <w:color w:val="000000" w:themeColor="text1"/>
          <w:spacing w:val="-4"/>
          <w:sz w:val="26"/>
          <w:szCs w:val="26"/>
        </w:rPr>
        <w:t>статьей 6.16, частью 2 статьи 6.31, частями 1, 2 и 4 статьи 8.28.1, статьей 8.32.1, частью 1 статьи 8.49, частью 5 статьи 14.5, частью 2 статьи 6.31, частью 4 статьи 14.28, частью 1 статьи 14.46.2, статьями 19.7.1, 19.7.2, 19.7.2-1, 19.7.3, 19.7.5, 19.7.5-1, 19.7.5-2, 19.7.7, 19.7.8, 19.7.9, 19.7.12, 19.7.13, 19.7.14, 19.8, 19.8.3 указанного Кодекса</w:t>
      </w:r>
      <w:r w:rsidRPr="00FD7802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>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За совершение правонарушени</w:t>
      </w:r>
      <w:r w:rsidRPr="00FD7802" w:rsidR="00E13C5E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я, предусмотренного статьей 19.7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РФ,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предусмотрено наказание в виде предупреждения или наложение административного штрафа: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C62830" w:rsidRPr="00FD78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Отношения, связанные с </w:t>
      </w:r>
      <w:r w:rsidRPr="00FD7802" w:rsidR="000F4C6A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ведением хозяйствующими субъектами</w:t>
      </w:r>
      <w:r w:rsidRPr="00FD7802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бухгалтерской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отчетности и </w:t>
      </w:r>
      <w:r w:rsidRPr="00FD7802" w:rsidR="000F4C6A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бухгалтерского учета, с предоставлением в уполномоченные органы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FD7802" w:rsidR="000F4C6A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бухгалтерской отчетности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урегулированы Федеральным законом от 06.12.2011 </w:t>
      </w:r>
      <w:r w:rsidRPr="00FD7802" w:rsidR="004C6D41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№ 402-ФЗ </w:t>
      </w:r>
      <w:r w:rsidRPr="00FD7802" w:rsidR="001A2D3E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 бухгалтерском учете</w:t>
      </w:r>
      <w:r w:rsidRPr="00FD7802" w:rsidR="001A2D3E">
        <w:rPr>
          <w:rFonts w:ascii="Times New Roman" w:hAnsi="Times New Roman"/>
          <w:color w:val="000000" w:themeColor="text1"/>
          <w:spacing w:val="-2"/>
          <w:sz w:val="26"/>
          <w:szCs w:val="26"/>
        </w:rPr>
        <w:t>»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(далее - Закон № 402-ФЗ).</w:t>
      </w:r>
    </w:p>
    <w:p w:rsidR="00C62830" w:rsidRPr="00FD78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пункту 1 статьи 3 Закона № 402-ФЗ под бухгалтерской (финансовой) отчетностью понимается информация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систематизированная в соответствии с требованиями, установленными указанным Федеральным законом.</w:t>
      </w:r>
    </w:p>
    <w:p w:rsidR="00C62830" w:rsidRPr="00FD7802" w:rsidP="00A13B4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Экономический субъект составляет годовую бухгалтерскую (финансовую) отчетность, если иное не установлено другими федеральными законами, нормативными правовыми актами органов государственного регулирования бухгалтерского учета; годовая бухгалтерская (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финансовая)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отчетность составляется за отчетный год (части 2, 3 статьи 13 Закона № 402-ФЗ).</w:t>
      </w:r>
    </w:p>
    <w:p w:rsidR="00C62830" w:rsidRPr="00FD78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3 статьи 18 Закона № 402-ФЗ предусмотрено, что в целях формирования государственного информационного ресурса экономический субъект обязан представлять один экземпляр составленной бухгалтерской (финансовой) отчетности (далее - обязательный экземпляр отчетности), а также аудиторский отчет в налоговый орган по месту нахождения экономического субъекта, если иное не установлено данной статьей или другими федеральными законами. </w:t>
      </w:r>
    </w:p>
    <w:p w:rsidR="00844816" w:rsidRPr="00FD78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Пунктом 1 части 5 статьи 18 Закона № 402-ФЗ установлен срок предоставления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годовой бухгалтерской (финансовой) отчетности, согласно которому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</w:t>
      </w:r>
      <w:r w:rsidRPr="00FD7802" w:rsidR="0095362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C62830" w:rsidRPr="00FD78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2 статьи 18 Закона № 402-ФЗ функции по организации контроля (надзора) </w:t>
      </w:r>
      <w:r w:rsidR="00CE609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в области бухгалтерской (финансовой) отчетности возложены на Федеральную налоговую службу.</w:t>
      </w:r>
    </w:p>
    <w:p w:rsidR="005C6BEE" w:rsidRPr="00FD7802" w:rsidP="007472A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Как следует из материалов дела,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FD7802" w:rsidR="007472A5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обеспечило своевременное предоставление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годов</w:t>
      </w:r>
      <w:r w:rsidRPr="00FD7802" w:rsidR="007472A5">
        <w:rPr>
          <w:rFonts w:ascii="Times New Roman" w:hAnsi="Times New Roman"/>
          <w:color w:val="000000" w:themeColor="text1"/>
          <w:spacing w:val="-2"/>
          <w:sz w:val="26"/>
          <w:szCs w:val="26"/>
        </w:rPr>
        <w:t>ой (бухгалтерской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) отчетност</w:t>
      </w:r>
      <w:r w:rsidRPr="00FD7802" w:rsidR="007472A5"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 2025 год, </w:t>
      </w:r>
      <w:r w:rsidRPr="00FD7802" w:rsidR="007472A5">
        <w:rPr>
          <w:rFonts w:ascii="Times New Roman" w:hAnsi="Times New Roman"/>
          <w:color w:val="000000" w:themeColor="text1"/>
          <w:spacing w:val="-10"/>
          <w:sz w:val="26"/>
          <w:szCs w:val="26"/>
        </w:rPr>
        <w:t>а именно представило указанную отчетность посредством электронного документооборота</w:t>
      </w:r>
      <w:r w:rsidRPr="00FD7802" w:rsidR="00747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16.04.2026, при этом предельный срок предоставления которой - 31.03.2026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юридическим лицом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№ </w:t>
      </w:r>
      <w:r w:rsidRPr="00FD7802" w:rsidR="00567D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91002612700467900002</w:t>
      </w:r>
      <w:r w:rsidRPr="00FD7802" w:rsidR="00C6283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26.05.2026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котором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 </w:t>
      </w:r>
      <w:r w:rsidRPr="00FD7802" w:rsidR="00C62830">
        <w:rPr>
          <w:rFonts w:ascii="Times New Roman" w:hAnsi="Times New Roman"/>
          <w:color w:val="000000" w:themeColor="text1"/>
          <w:spacing w:val="-6"/>
          <w:sz w:val="26"/>
          <w:szCs w:val="26"/>
        </w:rPr>
        <w:t>ООО</w:t>
      </w:r>
      <w:r w:rsidRPr="00FD7802" w:rsidR="00C62830">
        <w:rPr>
          <w:rFonts w:ascii="Times New Roman" w:hAnsi="Times New Roman"/>
          <w:color w:val="000000" w:themeColor="text1"/>
          <w:spacing w:val="-6"/>
          <w:sz w:val="26"/>
          <w:szCs w:val="26"/>
        </w:rPr>
        <w:t xml:space="preserve"> «</w:t>
      </w:r>
      <w:r w:rsidRPr="00FD7802" w:rsidR="002C34C2">
        <w:rPr>
          <w:rFonts w:ascii="Times New Roman" w:hAnsi="Times New Roman"/>
          <w:color w:val="000000" w:themeColor="text1"/>
          <w:spacing w:val="-7"/>
          <w:sz w:val="26"/>
          <w:szCs w:val="26"/>
        </w:rPr>
        <w:t>Торговый дом «Палитра</w:t>
      </w:r>
      <w:r w:rsidRPr="00FD7802" w:rsidR="00C62830">
        <w:rPr>
          <w:rFonts w:ascii="Times New Roman" w:hAnsi="Times New Roman"/>
          <w:color w:val="000000" w:themeColor="text1"/>
          <w:spacing w:val="-7"/>
          <w:sz w:val="26"/>
          <w:szCs w:val="26"/>
        </w:rPr>
        <w:t>», юридический адрес</w:t>
      </w:r>
      <w:r w:rsidRPr="00FD78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: 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5, </w:t>
      </w:r>
      <w:r w:rsidRPr="00FD7802" w:rsidR="006E197C">
        <w:rPr>
          <w:rFonts w:ascii="Times New Roman" w:hAnsi="Times New Roman"/>
          <w:color w:val="000000" w:themeColor="text1"/>
          <w:spacing w:val="-2"/>
          <w:sz w:val="26"/>
          <w:szCs w:val="26"/>
        </w:rPr>
        <w:t>оф. 303</w:t>
      </w:r>
      <w:r w:rsidRPr="00FD78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D7802" w:rsidR="001C5333">
        <w:rPr>
          <w:rFonts w:ascii="Times New Roman" w:hAnsi="Times New Roman"/>
          <w:color w:val="000000" w:themeColor="text1"/>
          <w:spacing w:val="-2"/>
          <w:sz w:val="26"/>
          <w:szCs w:val="26"/>
        </w:rPr>
        <w:t>своевременно не предоставило годовую (бухгалтерскую) отчетность за 2025 год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D7802" w:rsidR="0037404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D7802" w:rsidR="00E5013B">
        <w:rPr>
          <w:rFonts w:ascii="Times New Roman" w:hAnsi="Times New Roman"/>
          <w:color w:val="000000" w:themeColor="text1"/>
          <w:spacing w:val="-2"/>
          <w:sz w:val="26"/>
          <w:szCs w:val="26"/>
        </w:rPr>
        <w:t>1, 2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);</w:t>
      </w:r>
    </w:p>
    <w:p w:rsidR="00FD2238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копией квитанции </w:t>
      </w:r>
      <w:r w:rsidRPr="00FD7802" w:rsidR="00B729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 16.04.2026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приеме налоговой декларации (расчета) </w:t>
      </w:r>
      <w:r w:rsidRPr="00FD7802" w:rsidR="00B729B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в электронном виде (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. 3);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копией выписки из ЕГРЮЛ,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содержащей сведения об ООО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» (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).</w:t>
      </w:r>
    </w:p>
    <w:p w:rsidR="00CE15CC" w:rsidRPr="00FD7802" w:rsidP="00CE15C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FD7802">
        <w:rPr>
          <w:rFonts w:ascii="Times New Roman" w:hAnsi="Times New Roman"/>
          <w:color w:val="000000" w:themeColor="text1"/>
          <w:spacing w:val="-8"/>
          <w:sz w:val="26"/>
          <w:szCs w:val="26"/>
        </w:rPr>
        <w:t>документы соответствуют требованиям КоАП РФ, в связи с чем, являются допустимыми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достоверными и в своей совокупности достаточными доказательствами, собранными в соответствии с правилами статей 26.2, 26.11 КоАП РФ</w:t>
      </w:r>
      <w:r w:rsidRPr="00FD7802" w:rsidR="0037404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15CC" w:rsidRPr="00FD7802" w:rsidP="00CE1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FD7802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могли быть истолкованы в польз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у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прихожу к выводу, что виновность юридического лиц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совершении административного правонарушения, предусмотренного статьей 19.7 КоАП РФ, является доказанной.</w:t>
      </w:r>
    </w:p>
    <w:p w:rsidR="00CE15CC" w:rsidRPr="00FD7802" w:rsidP="00CE15C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</w:t>
      </w:r>
      <w:r w:rsidRPr="00FD7802" w:rsidR="00A6131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производства по делу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мировой судья не находит. </w:t>
      </w:r>
    </w:p>
    <w:p w:rsidR="00CE15CC" w:rsidRPr="00FD7802" w:rsidP="00CE1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соответствии с частью 3 стать</w:t>
      </w:r>
      <w:r w:rsidRPr="00FD7802" w:rsidR="007C14B1">
        <w:rPr>
          <w:rFonts w:ascii="Times New Roman" w:hAnsi="Times New Roman"/>
          <w:color w:val="000000" w:themeColor="text1"/>
          <w:spacing w:val="-8"/>
          <w:sz w:val="26"/>
          <w:szCs w:val="26"/>
        </w:rPr>
        <w:t>и</w:t>
      </w:r>
      <w:r w:rsidRPr="00FD780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4.1 КоАП РФ при назначении административного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D7802">
        <w:rPr>
          <w:rFonts w:ascii="Times New Roman" w:hAnsi="Times New Roman"/>
          <w:color w:val="000000" w:themeColor="text1"/>
          <w:spacing w:val="-8"/>
          <w:sz w:val="26"/>
          <w:szCs w:val="26"/>
        </w:rPr>
        <w:t>наказания юридическому лицу учитываются характер совершенного им административного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482C34" w:rsidRPr="00FD7802" w:rsidP="00CE1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Из протокола </w:t>
      </w:r>
      <w:r w:rsidRPr="00FD7802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об административном правонарушении № 91002612700467900002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D7802" w:rsidR="004C6D4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от 26.05.2026 следует, чт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ООО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«Торговый дом «Палитра» к административной ответственности за нарушение законодательства о налогах и сборах не привлекалось.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D780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Обстоятельств, смягчающих административную ответственность и обстоятельств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отягчающих административную ответственность юридического лиц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ООО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 в ходе рассмотрения дела мировым судьей не установлено.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 учетом характера совершенного юридическим лицом ООО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административного правонарушения,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имущественного и финансового положения юридического лица, с учетом отсутствия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юридического лиц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Торговый дом «Палитра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считаю необходимым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назначить административное наказание в виде предупреждения.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статьями </w:t>
      </w:r>
      <w:r w:rsidRPr="00FD7802" w:rsidR="0054030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3.4,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19.7, 23.1, главой 29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CE15CC" w:rsidRPr="00FD7802" w:rsidP="00CE15C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CE15CC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юридическое лицо - </w:t>
      </w:r>
      <w:r w:rsidRPr="00FD7802" w:rsidR="000C178D">
        <w:rPr>
          <w:rFonts w:ascii="Times New Roman" w:hAnsi="Times New Roman"/>
          <w:color w:val="000000" w:themeColor="text1"/>
          <w:spacing w:val="-2"/>
          <w:sz w:val="26"/>
          <w:szCs w:val="26"/>
        </w:rPr>
        <w:t>Общество с ограниченной ответственностью «</w:t>
      </w:r>
      <w:r w:rsidRPr="00FD7802" w:rsidR="002C34C2">
        <w:rPr>
          <w:rFonts w:ascii="Times New Roman" w:hAnsi="Times New Roman"/>
          <w:color w:val="000000" w:themeColor="text1"/>
          <w:spacing w:val="-2"/>
          <w:sz w:val="26"/>
          <w:szCs w:val="26"/>
        </w:rPr>
        <w:t>Торговый дом «Палитра</w:t>
      </w:r>
      <w:r w:rsidRPr="00FD7802" w:rsidR="000C17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», 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ОГРН 1149102032090, ИНН 9102020690, КПП 910901001, </w:t>
      </w:r>
      <w:r w:rsidRPr="00FD7802" w:rsidR="00971B5F">
        <w:rPr>
          <w:rFonts w:ascii="Times New Roman" w:hAnsi="Times New Roman"/>
          <w:color w:val="000000" w:themeColor="text1"/>
          <w:spacing w:val="-12"/>
          <w:sz w:val="26"/>
          <w:szCs w:val="26"/>
        </w:rPr>
        <w:t xml:space="preserve">юридический адрес: </w:t>
      </w:r>
      <w:r w:rsidRPr="00FD7802" w:rsidR="00971B5F">
        <w:rPr>
          <w:rFonts w:ascii="Times New Roman" w:hAnsi="Times New Roman"/>
          <w:color w:val="000000" w:themeColor="text1"/>
          <w:spacing w:val="-12"/>
          <w:sz w:val="26"/>
          <w:szCs w:val="26"/>
        </w:rPr>
        <w:t>Республика Крым, Симферопольский район, с. Мирное, ул. Деловая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FD7802" w:rsidR="00971B5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5, </w:t>
      </w:r>
      <w:r w:rsidRPr="00FD7802" w:rsidR="006E197C">
        <w:rPr>
          <w:rFonts w:ascii="Times New Roman" w:hAnsi="Times New Roman"/>
          <w:color w:val="000000" w:themeColor="text1"/>
          <w:spacing w:val="-10"/>
          <w:sz w:val="26"/>
          <w:szCs w:val="26"/>
        </w:rPr>
        <w:t>оф. 303</w:t>
      </w:r>
      <w:r w:rsidRPr="00FD7802">
        <w:rPr>
          <w:rFonts w:ascii="Times New Roman" w:hAnsi="Times New Roman"/>
          <w:color w:val="000000" w:themeColor="text1"/>
          <w:spacing w:val="-10"/>
          <w:sz w:val="26"/>
          <w:szCs w:val="26"/>
        </w:rPr>
        <w:t>, виновным в совершении административного правонарушения, предусмотренного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статьей 19.7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FD7802" w:rsidR="00F21A09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назначить ему административное наказание в виде предупреждения.</w:t>
      </w:r>
    </w:p>
    <w:p w:rsidR="00187291" w:rsidRPr="00FD78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</w:t>
      </w:r>
      <w:r w:rsidRPr="00FD780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187291" w:rsidP="00FD7802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DD7B6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A319C2" w:rsidRPr="0044535F" w:rsidP="00DD7B69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A319C2" w:rsidRPr="0044535F" w:rsidP="00DD7B6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A319C2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A319C2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A319C2" w:rsidRPr="0044535F" w:rsidP="00DD7B69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A319C2" w:rsidRPr="00FD7802" w:rsidP="001D5BD2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FD7802">
      <w:headerReference w:type="default" r:id="rId6"/>
      <w:pgSz w:w="11906" w:h="16838"/>
      <w:pgMar w:top="426" w:right="851" w:bottom="709" w:left="993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63079297"/>
      <w:docPartObj>
        <w:docPartGallery w:val="Page Numbers (Top of Page)"/>
        <w:docPartUnique/>
      </w:docPartObj>
    </w:sdtPr>
    <w:sdtContent>
      <w:p w:rsidR="00B05E4A" w:rsidP="00B05E4A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BD2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F2F"/>
    <w:rsid w:val="000475BE"/>
    <w:rsid w:val="000C178D"/>
    <w:rsid w:val="000F4C6A"/>
    <w:rsid w:val="001306E4"/>
    <w:rsid w:val="00136B78"/>
    <w:rsid w:val="001402DA"/>
    <w:rsid w:val="00187291"/>
    <w:rsid w:val="001A20F8"/>
    <w:rsid w:val="001A2D3E"/>
    <w:rsid w:val="001C5333"/>
    <w:rsid w:val="001D5BD2"/>
    <w:rsid w:val="001F6094"/>
    <w:rsid w:val="002474A3"/>
    <w:rsid w:val="00273D8C"/>
    <w:rsid w:val="002C34C2"/>
    <w:rsid w:val="003412DD"/>
    <w:rsid w:val="00354F6F"/>
    <w:rsid w:val="00374041"/>
    <w:rsid w:val="003A0827"/>
    <w:rsid w:val="003C4F2F"/>
    <w:rsid w:val="003C5C44"/>
    <w:rsid w:val="003E01AF"/>
    <w:rsid w:val="00436F83"/>
    <w:rsid w:val="0044258B"/>
    <w:rsid w:val="0044535F"/>
    <w:rsid w:val="004755B8"/>
    <w:rsid w:val="00482C34"/>
    <w:rsid w:val="004950AC"/>
    <w:rsid w:val="004C6D41"/>
    <w:rsid w:val="00540308"/>
    <w:rsid w:val="0056083D"/>
    <w:rsid w:val="00567D83"/>
    <w:rsid w:val="00587DBA"/>
    <w:rsid w:val="005C6BEE"/>
    <w:rsid w:val="005C6F73"/>
    <w:rsid w:val="005D0B52"/>
    <w:rsid w:val="006066F9"/>
    <w:rsid w:val="00607739"/>
    <w:rsid w:val="00673594"/>
    <w:rsid w:val="00695C0E"/>
    <w:rsid w:val="006D4537"/>
    <w:rsid w:val="006E197C"/>
    <w:rsid w:val="007472A5"/>
    <w:rsid w:val="007C14B1"/>
    <w:rsid w:val="007C4FAE"/>
    <w:rsid w:val="007E2D79"/>
    <w:rsid w:val="00844816"/>
    <w:rsid w:val="008A4302"/>
    <w:rsid w:val="008C77C8"/>
    <w:rsid w:val="00932BF9"/>
    <w:rsid w:val="00951B15"/>
    <w:rsid w:val="00953625"/>
    <w:rsid w:val="00961B44"/>
    <w:rsid w:val="0096401B"/>
    <w:rsid w:val="00971B5F"/>
    <w:rsid w:val="00980D58"/>
    <w:rsid w:val="00982492"/>
    <w:rsid w:val="009C2C39"/>
    <w:rsid w:val="009C6207"/>
    <w:rsid w:val="00A13B42"/>
    <w:rsid w:val="00A319C2"/>
    <w:rsid w:val="00A61316"/>
    <w:rsid w:val="00A76CDC"/>
    <w:rsid w:val="00B05E4A"/>
    <w:rsid w:val="00B44694"/>
    <w:rsid w:val="00B57B22"/>
    <w:rsid w:val="00B729BA"/>
    <w:rsid w:val="00BC29EF"/>
    <w:rsid w:val="00BC607B"/>
    <w:rsid w:val="00BE5943"/>
    <w:rsid w:val="00C20C41"/>
    <w:rsid w:val="00C62830"/>
    <w:rsid w:val="00C93B35"/>
    <w:rsid w:val="00CE15CC"/>
    <w:rsid w:val="00CE29CF"/>
    <w:rsid w:val="00CE6094"/>
    <w:rsid w:val="00DA024E"/>
    <w:rsid w:val="00DD7B69"/>
    <w:rsid w:val="00E13C5E"/>
    <w:rsid w:val="00E21D42"/>
    <w:rsid w:val="00E5013B"/>
    <w:rsid w:val="00E8763C"/>
    <w:rsid w:val="00EA607E"/>
    <w:rsid w:val="00EB19BA"/>
    <w:rsid w:val="00F20551"/>
    <w:rsid w:val="00F21A09"/>
    <w:rsid w:val="00FD2238"/>
    <w:rsid w:val="00FD780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29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7291"/>
    <w:rPr>
      <w:color w:val="0000FF" w:themeColor="hyperlink"/>
      <w:u w:val="single"/>
    </w:rPr>
  </w:style>
  <w:style w:type="paragraph" w:customStyle="1" w:styleId="ConsNormal1">
    <w:name w:val="ConsNormal1"/>
    <w:qFormat/>
    <w:rsid w:val="00187291"/>
    <w:pPr>
      <w:widowControl w:val="0"/>
      <w:suppressAutoHyphens/>
      <w:spacing w:after="0" w:line="240" w:lineRule="auto"/>
      <w:ind w:firstLine="720"/>
    </w:pPr>
    <w:rPr>
      <w:rFonts w:ascii="Arial" w:eastAsia="Tahoma" w:hAnsi="Arial" w:cs="Noto Sans Devanagari"/>
      <w:color w:val="000000"/>
      <w:sz w:val="24"/>
      <w:szCs w:val="20"/>
      <w:lang w:eastAsia="zh-CN" w:bidi="hi-IN"/>
    </w:rPr>
  </w:style>
  <w:style w:type="paragraph" w:styleId="Header">
    <w:name w:val="header"/>
    <w:basedOn w:val="Normal"/>
    <w:link w:val="a"/>
    <w:uiPriority w:val="99"/>
    <w:unhideWhenUsed/>
    <w:rsid w:val="00B0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05E4A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B0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05E4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560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6083D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19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