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C00DD" w:rsidRPr="007E48A3" w:rsidP="00D77687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7E48A3" w:rsidP="00D77687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37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7E48A3" w:rsidP="00D77687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13 августа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город Симферополь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C9386F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С.Л.,</w:t>
      </w:r>
    </w:p>
    <w:p w:rsidR="00C9386F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 в отношении: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должностного лица -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генерального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Марселла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Модуль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Грынюк</w:t>
      </w:r>
      <w:r w:rsidRPr="007E48A3" w:rsidR="005758CE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Юрия Васильевича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7E48A3" w:rsid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***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года рождения, уроженца </w:t>
      </w:r>
      <w:r w:rsidRPr="007E48A3" w:rsid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гражданина </w:t>
      </w:r>
      <w:r w:rsidRPr="007E48A3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>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, паспорт гражданина РФ сери</w:t>
      </w:r>
      <w:r w:rsidRPr="007E48A3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 w:rsid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E48A3" w:rsidR="0001643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7E48A3" w:rsid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выдан </w:t>
      </w:r>
      <w:r w:rsidRPr="007E48A3" w:rsid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зарегистрированного </w:t>
      </w:r>
      <w:r w:rsidRPr="007E48A3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проживающего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7E48A3" w:rsid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привлекаемого к администрат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ивной ответственности по части 1 статьи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15.33.2 Кодекса Российской Федерации об административных правонарушениях,</w:t>
      </w:r>
    </w:p>
    <w:p w:rsidR="00570778" w:rsidRPr="007E48A3" w:rsidP="00D77687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570778" w:rsidRPr="007E48A3" w:rsidP="00D77687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Грынюк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Ю.В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., являясь должностным лицом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E48A3" w:rsidR="00E122B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генеральным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директором ООО «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Марселла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Модуль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»</w:t>
      </w:r>
      <w:r w:rsidRPr="007E48A3" w:rsidR="004C5AA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(</w:t>
      </w:r>
      <w:r w:rsidRPr="007E48A3" w:rsidR="00B2305E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ОГРН </w:t>
      </w:r>
      <w:r w:rsidRPr="007E48A3" w:rsidR="0001643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1259100003040</w:t>
      </w:r>
      <w:r w:rsidRPr="007E48A3" w:rsidR="004C5AA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)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юридический адрес организации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7E48A3" w:rsidR="0001643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297536, Республика Крым, Симферопольский р-н, с. Укромное, ул. Молодежная, </w:t>
      </w:r>
      <w:r w:rsidRPr="007E48A3" w:rsidR="00016430">
        <w:rPr>
          <w:rFonts w:ascii="Times New Roman" w:hAnsi="Times New Roman"/>
          <w:color w:val="000000" w:themeColor="text1"/>
          <w:spacing w:val="-2"/>
          <w:sz w:val="25"/>
          <w:szCs w:val="25"/>
        </w:rPr>
        <w:t>зд</w:t>
      </w:r>
      <w:r w:rsidRPr="007E48A3" w:rsidR="00016430">
        <w:rPr>
          <w:rFonts w:ascii="Times New Roman" w:hAnsi="Times New Roman"/>
          <w:color w:val="000000" w:themeColor="text1"/>
          <w:spacing w:val="-2"/>
          <w:sz w:val="25"/>
          <w:szCs w:val="25"/>
        </w:rPr>
        <w:t>. 66в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, не представил в срок, установленный законодательством Российской Федерации об индивидуальном (персонифицированном) учете в системе обязательного пенсионного страхования</w:t>
      </w:r>
      <w:r w:rsidRPr="007E48A3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E48A3" w:rsidR="004D73D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органы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Фонда пенсионного и социального ст</w:t>
      </w:r>
      <w:r w:rsidRPr="007E48A3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рахования Российской Федерации сведения </w:t>
      </w:r>
      <w:r w:rsidRPr="007E48A3" w:rsidR="009467A2">
        <w:rPr>
          <w:rFonts w:ascii="Times New Roman" w:hAnsi="Times New Roman"/>
          <w:color w:val="000000" w:themeColor="text1"/>
          <w:spacing w:val="-2"/>
          <w:sz w:val="25"/>
          <w:szCs w:val="25"/>
        </w:rPr>
        <w:t>за периоды работы (деятельности), в том</w:t>
      </w:r>
      <w:r w:rsidRPr="007E48A3" w:rsidR="009467A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 w:rsidR="009467A2">
        <w:rPr>
          <w:rFonts w:ascii="Times New Roman" w:hAnsi="Times New Roman"/>
          <w:color w:val="000000" w:themeColor="text1"/>
          <w:spacing w:val="-2"/>
          <w:sz w:val="25"/>
          <w:szCs w:val="25"/>
        </w:rPr>
        <w:t>числе за период</w:t>
      </w:r>
      <w:r w:rsidRPr="007E48A3" w:rsidR="00D77687">
        <w:rPr>
          <w:rFonts w:ascii="Times New Roman" w:hAnsi="Times New Roman"/>
          <w:color w:val="000000" w:themeColor="text1"/>
          <w:spacing w:val="-2"/>
          <w:sz w:val="25"/>
          <w:szCs w:val="25"/>
        </w:rPr>
        <w:t>ы</w:t>
      </w:r>
      <w:r w:rsidRPr="007E48A3" w:rsidR="009467A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работы (деятельности), включаемые в стаж для определения права на досрочное назначение пенсии или на повышение фиксированной выплаты к пенсии в отношении застрахованного лица - </w:t>
      </w:r>
      <w:r w:rsidRPr="007E48A3" w:rsidR="009467A2">
        <w:rPr>
          <w:rFonts w:ascii="Times New Roman" w:hAnsi="Times New Roman"/>
          <w:color w:val="000000" w:themeColor="text1"/>
          <w:spacing w:val="-2"/>
          <w:sz w:val="25"/>
          <w:szCs w:val="25"/>
        </w:rPr>
        <w:t>Грынюк</w:t>
      </w:r>
      <w:r w:rsidRPr="007E48A3" w:rsidR="009467A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Ю.В., чем </w:t>
      </w:r>
      <w:r w:rsidRPr="007E48A3" w:rsidR="00697DAF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Pr="007E48A3" w:rsidR="00D77687">
        <w:rPr>
          <w:rFonts w:ascii="Times New Roman" w:hAnsi="Times New Roman"/>
          <w:color w:val="000000" w:themeColor="text1"/>
          <w:spacing w:val="-2"/>
          <w:sz w:val="25"/>
          <w:szCs w:val="25"/>
        </w:rPr>
        <w:t>7</w:t>
      </w:r>
      <w:r w:rsidRPr="007E48A3" w:rsidR="00697DAF">
        <w:rPr>
          <w:rFonts w:ascii="Times New Roman" w:hAnsi="Times New Roman"/>
          <w:color w:val="000000" w:themeColor="text1"/>
          <w:spacing w:val="-2"/>
          <w:sz w:val="25"/>
          <w:szCs w:val="25"/>
        </w:rPr>
        <w:t>.01.2026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 w:rsidR="008F345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00 час. 01 мин. 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совершил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административное правонарушение, предусмотренное ч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астью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ст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атьи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15.33.2 Кодекса Российской Федерации об административных правонарушениях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КоАП РФ)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судебное заседание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Грынюк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Ю.В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не явился, о дате, времени и месте рассмотрения дела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о рассмотрении дела в его отсутствие не направил. Явку своего представителя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Грынюк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Ю.В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Мировой судья, огласив протокол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административном правонарушении в отношении должностного лица -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генерального директор</w:t>
      </w:r>
      <w:r w:rsidRPr="007E48A3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Марселла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Модуль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Грынюк</w:t>
      </w:r>
      <w:r w:rsidRPr="007E48A3" w:rsidR="005758CE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Ю.В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Основанием привлечения к административной ответственности по ч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асти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1 стать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и </w:t>
      </w:r>
      <w:hyperlink r:id="rId4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7E48A3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15.33.2 </w:t>
        </w:r>
      </w:hyperlink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КоАП 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является н</w:t>
      </w:r>
      <w:r w:rsidRPr="007E48A3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</w:t>
      </w:r>
      <w:r w:rsidRPr="007E48A3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7E48A3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системах</w:t>
      </w:r>
      <w:r w:rsidRPr="007E48A3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</w:t>
      </w:r>
      <w:r w:rsidRPr="007E48A3" w:rsidR="00BE0487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нных частью 2 данной статьи.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1 статьи 2.1 </w:t>
      </w:r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КоАП РФ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административным правонарушением признается противоправное, виновное действие (бездействие) физического или юридического лица, за которое </w:t>
      </w:r>
      <w:r w:rsidRPr="007E48A3" w:rsidR="00DB1676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данным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570778" w:rsidRPr="007E48A3" w:rsidP="00D7768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</w:t>
      </w:r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атьей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15.33.2 </w:t>
      </w:r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выступает порядок предоставления в органы Фонда пенсионного и социального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D77687" w:rsidRPr="007E48A3" w:rsidP="00D77687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Вышеуказанный порядок регламентирован Федеральным законом от 01.04.1996 № 27-ФЗ «Об индивидуальном (персонифицированном) учете в системе обязательного пенсионного страхования» (далее - Закон № 27-ФЗ).</w:t>
      </w:r>
    </w:p>
    <w:p w:rsidR="00D77687" w:rsidRPr="007E48A3" w:rsidP="00D77687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Согласно пункту 4 статьи 1 Закона № 27-ФЗ страхователями признаются лица, производящие выплаты и иные вознаграждения застрахованным лицам на основании трудовых договоров или договоров ГПХ и начисляющие страховые взносы на обязательное пенсионное </w:t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страхование</w:t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 и обязательное социальное страхование в соответствии </w:t>
      </w:r>
      <w:r w:rsidRPr="007E48A3" w:rsidR="00F742F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 законодательством Российской Федерации, в том числе, организации, образованные </w:t>
      </w:r>
      <w:r w:rsidRPr="007E48A3" w:rsidR="00F742F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в соответствии с законодательством Российской Федерации.</w:t>
      </w:r>
    </w:p>
    <w:p w:rsidR="00D77687" w:rsidRPr="007E48A3" w:rsidP="00D77687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К застрахованным лицам относятся лица, на которых распространяются обязательное пенсионное страхование и обязательное социальное страхование в соответствии </w:t>
      </w:r>
      <w:r w:rsidRPr="007E48A3" w:rsidR="00F742F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с законодательством Российской Федерации (пункт 1 статьи 1 Закона № 27-ФЗ).</w:t>
      </w:r>
    </w:p>
    <w:p w:rsidR="00D77687" w:rsidRPr="007E48A3" w:rsidP="00D77687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Абзацем первым части 1 статьи 8 Закона № 27-ФЗ предусмотрено, что сведения для индивидуального (персонифицированного) учета представляются страхователями; данные сведения могут быть представлены страхователем лично либо через законного или уполномоченного представителя.</w:t>
      </w:r>
    </w:p>
    <w:p w:rsidR="00D77687" w:rsidRPr="007E48A3" w:rsidP="00D77687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Страхователь представляет в органы Фонда пенсионного и социального страхования Российской Федерации сведения для индивидуального (персонифицированного) учета </w:t>
      </w:r>
      <w:r w:rsidRPr="007E48A3" w:rsidR="00F742F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(за исключением сведений, предусмотренных пунктом 8 статьи 11 данного Федерального закона) в составе единой формы сведений (абзац первый части 2 статьи 8 Закона № 27-ФЗ).</w:t>
      </w:r>
    </w:p>
    <w:p w:rsidR="00D77687" w:rsidRPr="007E48A3" w:rsidP="00D77687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Согласно части 1 статьи 11 </w:t>
      </w:r>
      <w:r w:rsidRPr="007E48A3" w:rsidR="00EC1E09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Закона № 27-ФЗ </w:t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страхователи представляют предусмотренные пунктами 2 - 6 данной статьи сведения для индивидуального (персонифицированного) учета в органы </w:t>
      </w:r>
      <w:r w:rsidRPr="007E48A3" w:rsidR="00F742FA">
        <w:rPr>
          <w:color w:val="000000" w:themeColor="text1"/>
          <w:spacing w:val="-2"/>
          <w:sz w:val="25"/>
          <w:szCs w:val="25"/>
        </w:rPr>
        <w:t>Фонда пенсионного и социального страхования Российской Федерации</w:t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 по месту своей регистрации.</w:t>
      </w:r>
    </w:p>
    <w:p w:rsidR="00D77687" w:rsidRPr="007E48A3" w:rsidP="00D77687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Пунктами 3, 4 части 2 статьи 11 Закона № 27-ФЗ на страхователя возложена обязанность предоставления о каждом работающем у него лице (включая лиц, заключивших договоры гражданско-правового характера) сведений о: периодах работы (деятельности), </w:t>
      </w:r>
      <w:r w:rsidRPr="007E48A3" w:rsidR="00F742F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в том числе периодах работы (деятельности), включаемых в стаж для определения права на досрочное назначение пенсии или на повышение фиксированной выплаты к пенсии;</w:t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 сведений о трудовой деятельности, предусмотренных пунктом 2.1 статьи 6 данного Федерального закона.</w:t>
      </w:r>
    </w:p>
    <w:p w:rsidR="00D77687" w:rsidRPr="007E48A3" w:rsidP="00D77687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Сроки предоставления сведений, предусмотренных пунктами 3, 4 части 2 статьи 11 Закона № 27-ФЗ, </w:t>
      </w:r>
      <w:r w:rsidRPr="007E48A3" w:rsidR="00EC1E09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определены </w:t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частями 3, 4 данной статьи.</w:t>
      </w:r>
    </w:p>
    <w:p w:rsidR="00570778" w:rsidRPr="007E48A3" w:rsidP="00D77687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Так, согласно части 3 вышеуказанной статьи, сведения о периодах работы (деятельности), в том числе периодах работы (деятельности), включаемых в стаж для определения права на досрочное назначение пенсии или на повышение фиксированной выплаты к пенсии, </w:t>
      </w:r>
      <w:r w:rsidRPr="007E48A3" w:rsidR="00F742F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п</w:t>
      </w:r>
      <w:r w:rsidRPr="007E48A3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</w:t>
      </w:r>
      <w:r w:rsidRPr="007E48A3">
        <w:rPr>
          <w:color w:val="000000" w:themeColor="text1"/>
          <w:spacing w:val="-2"/>
          <w:sz w:val="25"/>
          <w:szCs w:val="25"/>
        </w:rPr>
        <w:t>.</w:t>
      </w:r>
    </w:p>
    <w:p w:rsidR="00570778" w:rsidRPr="007E48A3" w:rsidP="006027A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материалам дела, </w:t>
      </w:r>
      <w:r w:rsidRPr="007E48A3" w:rsidR="006027A7">
        <w:rPr>
          <w:rFonts w:ascii="Times New Roman" w:hAnsi="Times New Roman"/>
          <w:color w:val="000000" w:themeColor="text1"/>
          <w:spacing w:val="-2"/>
          <w:sz w:val="25"/>
          <w:szCs w:val="25"/>
        </w:rPr>
        <w:t>с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ведения (документы), необходимые для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ведения индивидуального учета в системе обязательного пенсионного страхования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по форме ЕФС-1 (подраздел 1.</w:t>
      </w:r>
      <w:r w:rsidRPr="007E48A3" w:rsidR="001C5C84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) на застрахованн</w:t>
      </w:r>
      <w:r w:rsidRPr="007E48A3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ое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лиц</w:t>
      </w:r>
      <w:r w:rsidRPr="007E48A3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о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 w:rsidR="00F2275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- </w:t>
      </w:r>
      <w:r w:rsidRPr="007E48A3" w:rsidR="001C5C84">
        <w:rPr>
          <w:rFonts w:ascii="Times New Roman" w:hAnsi="Times New Roman"/>
          <w:color w:val="000000" w:themeColor="text1"/>
          <w:spacing w:val="-2"/>
          <w:sz w:val="25"/>
          <w:szCs w:val="25"/>
        </w:rPr>
        <w:t>Грынюк</w:t>
      </w:r>
      <w:r w:rsidRPr="007E48A3" w:rsidR="001C5C8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Ю.В. </w:t>
      </w:r>
      <w:r w:rsidRPr="007E48A3" w:rsidR="00F2275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-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предоставлены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Грынюк</w:t>
      </w:r>
      <w:r w:rsidRPr="007E48A3" w:rsidR="005758CE">
        <w:rPr>
          <w:rFonts w:ascii="Times New Roman" w:hAnsi="Times New Roman"/>
          <w:color w:val="000000" w:themeColor="text1"/>
          <w:spacing w:val="-2"/>
          <w:sz w:val="25"/>
          <w:szCs w:val="25"/>
        </w:rPr>
        <w:t>ом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Ю.В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7E48A3" w:rsidR="001C5C8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органы Фонда пенсионного </w:t>
      </w:r>
      <w:r w:rsidRPr="007E48A3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и социального страхования Российской Федерации </w:t>
      </w:r>
      <w:r w:rsidRPr="007E48A3" w:rsidR="00FD1A27">
        <w:rPr>
          <w:rFonts w:ascii="Times New Roman" w:hAnsi="Times New Roman"/>
          <w:color w:val="000000" w:themeColor="text1"/>
          <w:spacing w:val="-2"/>
          <w:sz w:val="25"/>
          <w:szCs w:val="25"/>
        </w:rPr>
        <w:t>10.02.2026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предельный срок предоставления которых - </w:t>
      </w:r>
      <w:r w:rsidRPr="007E48A3" w:rsidR="001C5C84">
        <w:rPr>
          <w:rFonts w:ascii="Times New Roman" w:hAnsi="Times New Roman"/>
          <w:color w:val="000000" w:themeColor="text1"/>
          <w:spacing w:val="-2"/>
          <w:sz w:val="25"/>
          <w:szCs w:val="25"/>
        </w:rPr>
        <w:t>26.01.2026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генеральным директором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 «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Марселла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Модуль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Грынюк</w:t>
      </w:r>
      <w:r w:rsidRPr="007E48A3" w:rsidR="005758CE">
        <w:rPr>
          <w:rFonts w:ascii="Times New Roman" w:hAnsi="Times New Roman"/>
          <w:color w:val="000000" w:themeColor="text1"/>
          <w:spacing w:val="-2"/>
          <w:sz w:val="25"/>
          <w:szCs w:val="25"/>
        </w:rPr>
        <w:t>ом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Ю.В</w:t>
      </w:r>
      <w:r w:rsidRPr="007E48A3" w:rsidR="00DB167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вменяемого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административного правонарушения подтверждается: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7E48A3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- протоколом об административном правонарушении №</w:t>
      </w:r>
      <w:r w:rsidRPr="007E48A3" w:rsidR="00AA7506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 091</w:t>
      </w:r>
      <w:r w:rsidRPr="007E48A3" w:rsidR="00AA7506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  <w:lang w:val="en-US"/>
        </w:rPr>
        <w:t>S</w:t>
      </w:r>
      <w:r w:rsidRPr="007E48A3" w:rsidR="00FD1A27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20260000699 от 16.06.2026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согласно которому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Грынюк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Ю.В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., являясь должностным лицом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E48A3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генеральным директором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ООО «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Марселла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Модуль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»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не представил в срок, установленный законодательством Российской Федерации об индивидуальном (персонифицированном) учете в системе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обязательного пенсионного страхования в органы Фонда пенсионного и социального страхования Российской Федерации, </w:t>
      </w:r>
      <w:r w:rsidRPr="007E48A3" w:rsidR="00FD1A27">
        <w:rPr>
          <w:rFonts w:ascii="Times New Roman" w:hAnsi="Times New Roman"/>
          <w:color w:val="000000" w:themeColor="text1"/>
          <w:spacing w:val="-2"/>
          <w:sz w:val="25"/>
          <w:szCs w:val="25"/>
        </w:rPr>
        <w:t>сведения о периодах работы (деятельности), в том числе периодах работы (деятельности), включаемых в стаж</w:t>
      </w:r>
      <w:r w:rsidRPr="007E48A3" w:rsidR="00FD1A2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для определения права на досрочное назначение пенсии или на повышение фиксированной выплаты к пенсии,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по форме ЕФС-1 (подраздел 1.</w:t>
      </w:r>
      <w:r w:rsidRPr="007E48A3" w:rsidR="00FD1A27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) предусмотренные подпунктом </w:t>
      </w:r>
      <w:r w:rsidRPr="007E48A3" w:rsidR="00FD1A2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3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пункта 2</w:t>
      </w:r>
      <w:r w:rsidRPr="007E48A3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статьи 11 </w:t>
      </w:r>
      <w:r w:rsidRPr="007E48A3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Закона № 27-ФЗ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(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E48A3" w:rsidR="00AA750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);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- </w:t>
      </w:r>
      <w:r w:rsidRPr="007E48A3" w:rsidR="000F05A2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>актом</w:t>
      </w:r>
      <w:r w:rsidRPr="007E48A3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 о выявлении правонарушения в сфере </w:t>
      </w:r>
      <w:r w:rsidRPr="007E48A3">
        <w:rPr>
          <w:rFonts w:ascii="Times New Roman" w:hAnsi="Times New Roman" w:eastAsiaTheme="minorHAnsi"/>
          <w:color w:val="000000" w:themeColor="text1"/>
          <w:sz w:val="25"/>
          <w:szCs w:val="25"/>
        </w:rPr>
        <w:t>законодательства Российской Федерации об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индивидуальном (персонифицированном) учете в системе обязательного пенсионного страхования 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№ 091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  <w:lang w:val="en-US"/>
        </w:rPr>
        <w:t>S</w:t>
      </w:r>
      <w:r w:rsidRPr="007E48A3" w:rsidR="00FD1A2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18260000543 от 23.03.2026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, согласно которому 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 деятельност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и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ООО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«</w:t>
      </w:r>
      <w:r w:rsidRPr="007E48A3" w:rsidR="00C4624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Марселла</w:t>
      </w:r>
      <w:r w:rsidRPr="007E48A3" w:rsidR="00C4624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Модуль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» 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установлены нарушения подпункта </w:t>
      </w:r>
      <w:r w:rsidRPr="007E48A3" w:rsidR="00FD1A2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3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E48A3" w:rsidR="00C348C6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пункта 2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статьи 11 Закона </w:t>
      </w:r>
      <w:r w:rsidRPr="007E48A3" w:rsidR="00FD1A2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№ 27-ФЗ 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(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7E48A3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7E48A3" w:rsidR="00FD1A2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3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решением № 091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  <w:lang w:val="en-US"/>
        </w:rPr>
        <w:t>S</w:t>
      </w:r>
      <w:r w:rsidRPr="007E48A3" w:rsidR="00FD1A2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19260000866 от 23.04.2026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 которым ООО «</w:t>
      </w:r>
      <w:r w:rsidRPr="007E48A3" w:rsidR="00C4624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Марселла</w:t>
      </w:r>
      <w:r w:rsidRPr="007E48A3" w:rsidR="00C4624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Модуль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»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привлечено к ответственности за </w:t>
      </w:r>
      <w:r w:rsidRPr="007E48A3" w:rsidR="000F05A2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нарушение подпункта </w:t>
      </w:r>
      <w:r w:rsidRPr="007E48A3" w:rsidR="00FD1A27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>3</w:t>
      </w:r>
      <w:r w:rsidRPr="007E48A3" w:rsidR="000F05A2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 пункта 2, пункта 6 статьи 11 Закона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  <w:t>№ 27-ФЗ</w:t>
      </w:r>
      <w:r w:rsidRPr="007E48A3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7E48A3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7E48A3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7E48A3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E48A3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7E48A3" w:rsidR="00FD1A2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5);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у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ведомлени</w:t>
      </w:r>
      <w:r w:rsidRPr="007E48A3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ем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о доставке в </w:t>
      </w:r>
      <w:r w:rsidRPr="007E48A3" w:rsidR="00A75342">
        <w:rPr>
          <w:rFonts w:ascii="Times New Roman" w:hAnsi="Times New Roman"/>
          <w:color w:val="000000" w:themeColor="text1"/>
          <w:spacing w:val="-2"/>
          <w:sz w:val="25"/>
          <w:szCs w:val="25"/>
        </w:rPr>
        <w:t>органы Фонда пенсионного и социального страхования Российской Федерации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в электронном виде, которые поступили </w:t>
      </w:r>
      <w:r w:rsidRPr="007E48A3" w:rsidR="003100E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10.02.2026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7E48A3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7E48A3" w:rsidR="0039086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7E48A3" w:rsidR="003100E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 12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7E48A3" w:rsidR="00C9386F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7E48A3" w:rsidR="00A7534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содержащей сведения об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Марселла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Модуль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7E48A3" w:rsidR="00C9386F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(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. </w:t>
      </w:r>
      <w:r w:rsidRPr="007E48A3" w:rsidR="00A7534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7</w:t>
      </w:r>
      <w:r w:rsidRPr="007E48A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).</w:t>
      </w:r>
    </w:p>
    <w:p w:rsidR="00C348C6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а в своей совокупности достаточными доказательствами, собранными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в соответствии с правилами статей 26.2, 26.11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348C6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основании статьи 26.11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прихожу к выводу, что виновность должностного лица - директор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Марселла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Модуль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Грынюк</w:t>
      </w:r>
      <w:r w:rsidRPr="007E48A3" w:rsidR="005758CE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Ю.В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в совершении </w:t>
      </w:r>
      <w:r w:rsidRPr="007E48A3" w:rsidR="00390865">
        <w:rPr>
          <w:rFonts w:ascii="Times New Roman" w:hAnsi="Times New Roman"/>
          <w:color w:val="000000" w:themeColor="text1"/>
          <w:spacing w:val="-2"/>
          <w:sz w:val="25"/>
          <w:szCs w:val="25"/>
        </w:rPr>
        <w:t>им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административного правонарушения, предусмотренного части 2 статьи 15.33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, доказана и нашла свое подтверждение.</w:t>
      </w:r>
    </w:p>
    <w:p w:rsidR="00C348C6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частью 2 статьи 4.1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7E48A3" w:rsidR="00410D0E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и отягчающие административную ответственность.</w:t>
      </w:r>
    </w:p>
    <w:p w:rsidR="00C348C6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3 статьи 2.1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348C6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требований статьи 2.4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с неисполнением либо ненадлежащим исполнением своих служебных обязанностей.</w:t>
      </w:r>
    </w:p>
    <w:p w:rsidR="00C348C6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должностного лица - </w:t>
      </w:r>
      <w:r w:rsidRPr="007E48A3" w:rsidR="00410D0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генерального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Марселла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Модуль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Грынюк</w:t>
      </w:r>
      <w:r w:rsidRPr="007E48A3" w:rsidR="005758CE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Ю.В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C348C6" w:rsidRPr="007E48A3" w:rsidP="00D77687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Из материалов дела усматривается, что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 ООО «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Марселла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Модуль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Грынюк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Ю.В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на момент совершения административного правонарушения, предусмотренного частью 2 статьи 15.33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а именно на </w:t>
      </w:r>
      <w:r w:rsidRPr="007E48A3" w:rsidR="009C541A">
        <w:rPr>
          <w:rFonts w:ascii="Times New Roman" w:hAnsi="Times New Roman"/>
          <w:color w:val="000000" w:themeColor="text1"/>
          <w:spacing w:val="-2"/>
          <w:sz w:val="25"/>
          <w:szCs w:val="25"/>
        </w:rPr>
        <w:t>27.01.2026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ранее не привлекался к административной ответственности за административное правонарушение, выявленное в ходе осуществления государственного контроля (надзора).</w:t>
      </w:r>
    </w:p>
    <w:p w:rsidR="00570778" w:rsidRPr="007E48A3" w:rsidP="00D77687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Учитывая конкретные обстоятельства дела, принимая во внимание характер совершенного правонарушения, данные о должностном лице, в отношении которого ведется производство по делу, суд считает возможным назначить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директору ООО «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Марселла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Модуль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Грынюк</w:t>
      </w:r>
      <w:r w:rsidRPr="007E48A3" w:rsidR="005758CE">
        <w:rPr>
          <w:rFonts w:ascii="Times New Roman" w:hAnsi="Times New Roman"/>
          <w:color w:val="000000" w:themeColor="text1"/>
          <w:spacing w:val="-2"/>
          <w:sz w:val="25"/>
          <w:szCs w:val="25"/>
        </w:rPr>
        <w:t>у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Ю.В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административное наказание в виде предупреждения, так как административное правонарушение совершено впервые и не повлекло причинения вреда или возникновения угрозы причинения вреда жизни и здоровью людей, объектам животного </w:t>
      </w:r>
      <w:r w:rsidRPr="007E48A3" w:rsidR="009C541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не повлекло имущественного ущерба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570778" w:rsidRPr="007E48A3" w:rsidP="00D77687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руководствуясь ч</w:t>
      </w:r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астью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 ст</w:t>
      </w:r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атьи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15.33.2, статьями 29.10</w:t>
      </w:r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29.11, статьей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23.1, главой 29 </w:t>
      </w:r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мировой судья</w:t>
      </w:r>
    </w:p>
    <w:p w:rsidR="00570778" w:rsidRPr="007E48A3" w:rsidP="00D77687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ПОСТАНОВИЛ:</w:t>
      </w:r>
    </w:p>
    <w:p w:rsidR="00570778" w:rsidRPr="007E48A3" w:rsidP="00D77687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Признать должностное лицо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генерального директор</w:t>
      </w:r>
      <w:r w:rsidRPr="007E48A3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Марселла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Модуль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>Грынюк</w:t>
      </w:r>
      <w:r w:rsidRPr="007E48A3" w:rsidR="005758CE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E48A3" w:rsidR="00C462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Юрия Васильевича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виновн</w:t>
      </w:r>
      <w:r w:rsidRPr="007E48A3" w:rsidR="00E30261">
        <w:rPr>
          <w:rFonts w:ascii="Times New Roman" w:hAnsi="Times New Roman"/>
          <w:color w:val="000000" w:themeColor="text1"/>
          <w:spacing w:val="-2"/>
          <w:sz w:val="25"/>
          <w:szCs w:val="25"/>
        </w:rPr>
        <w:t>ым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совершении административного правонарушения, предусмотренного ч</w:t>
      </w:r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астью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статьи 15.33.2 </w:t>
      </w:r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РФ,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 назначить е</w:t>
      </w:r>
      <w:r w:rsidRPr="007E48A3" w:rsidR="00E3026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му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административное н</w:t>
      </w:r>
      <w:r w:rsidRPr="007E48A3" w:rsidR="006B7E7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аказание в виде предупреждения.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8"/>
          <w:sz w:val="25"/>
          <w:szCs w:val="25"/>
        </w:rPr>
        <w:t>Постановление по делу об административном правонарушении может быть обжаловано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E48A3" w:rsidR="00A82CA2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Симферопольский районный суд Ре</w:t>
      </w:r>
      <w:r w:rsidRPr="007E48A3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спублики Крым в течение десяти дней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 дня вручения или получения копии постановления.</w:t>
      </w: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</w:p>
    <w:p w:rsidR="00570778" w:rsidRPr="007E48A3" w:rsidP="00D776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Мировой судь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С.Л. </w:t>
      </w:r>
      <w:r w:rsidRPr="007E48A3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</w:p>
    <w:sectPr w:rsidSect="00205F79">
      <w:headerReference w:type="default" r:id="rId5"/>
      <w:pgSz w:w="11906" w:h="16838"/>
      <w:pgMar w:top="851" w:right="851" w:bottom="709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66425460"/>
      <w:docPartObj>
        <w:docPartGallery w:val="Page Numbers (Top of Page)"/>
        <w:docPartUnique/>
      </w:docPartObj>
    </w:sdtPr>
    <w:sdtContent>
      <w:p w:rsidR="00205F79" w:rsidP="00205F79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48A3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A0C"/>
    <w:rsid w:val="00014EEE"/>
    <w:rsid w:val="00016430"/>
    <w:rsid w:val="00082740"/>
    <w:rsid w:val="000F05A2"/>
    <w:rsid w:val="000F719F"/>
    <w:rsid w:val="00150AC2"/>
    <w:rsid w:val="001A00D8"/>
    <w:rsid w:val="001B677B"/>
    <w:rsid w:val="001C5C84"/>
    <w:rsid w:val="001E1D74"/>
    <w:rsid w:val="00205F79"/>
    <w:rsid w:val="002242EF"/>
    <w:rsid w:val="0023055F"/>
    <w:rsid w:val="00294A38"/>
    <w:rsid w:val="002F2BEE"/>
    <w:rsid w:val="0030350B"/>
    <w:rsid w:val="003100EC"/>
    <w:rsid w:val="0034474B"/>
    <w:rsid w:val="00390865"/>
    <w:rsid w:val="003E318A"/>
    <w:rsid w:val="00410D0E"/>
    <w:rsid w:val="004867D3"/>
    <w:rsid w:val="004A067D"/>
    <w:rsid w:val="004C5AA9"/>
    <w:rsid w:val="004D73D7"/>
    <w:rsid w:val="005442E7"/>
    <w:rsid w:val="005468B1"/>
    <w:rsid w:val="00567744"/>
    <w:rsid w:val="00570778"/>
    <w:rsid w:val="005758CE"/>
    <w:rsid w:val="00576354"/>
    <w:rsid w:val="005B1D14"/>
    <w:rsid w:val="005E55B1"/>
    <w:rsid w:val="006027A7"/>
    <w:rsid w:val="0064167F"/>
    <w:rsid w:val="0068095C"/>
    <w:rsid w:val="00694BAA"/>
    <w:rsid w:val="00697DAF"/>
    <w:rsid w:val="006B7E7A"/>
    <w:rsid w:val="00722A85"/>
    <w:rsid w:val="00726218"/>
    <w:rsid w:val="007972E8"/>
    <w:rsid w:val="007E48A3"/>
    <w:rsid w:val="008E2EFB"/>
    <w:rsid w:val="008F3453"/>
    <w:rsid w:val="008F5BEB"/>
    <w:rsid w:val="009467A2"/>
    <w:rsid w:val="009C541A"/>
    <w:rsid w:val="009D7010"/>
    <w:rsid w:val="00A05F4B"/>
    <w:rsid w:val="00A26DEF"/>
    <w:rsid w:val="00A45660"/>
    <w:rsid w:val="00A62891"/>
    <w:rsid w:val="00A75342"/>
    <w:rsid w:val="00A75A0C"/>
    <w:rsid w:val="00A82CA2"/>
    <w:rsid w:val="00A9072A"/>
    <w:rsid w:val="00AA7506"/>
    <w:rsid w:val="00AE3E66"/>
    <w:rsid w:val="00B2305E"/>
    <w:rsid w:val="00B52C63"/>
    <w:rsid w:val="00B91F6E"/>
    <w:rsid w:val="00BE0487"/>
    <w:rsid w:val="00C10EEA"/>
    <w:rsid w:val="00C348C6"/>
    <w:rsid w:val="00C46243"/>
    <w:rsid w:val="00C67C0D"/>
    <w:rsid w:val="00C9386F"/>
    <w:rsid w:val="00CA2C75"/>
    <w:rsid w:val="00CE17CA"/>
    <w:rsid w:val="00D373F3"/>
    <w:rsid w:val="00D55647"/>
    <w:rsid w:val="00D616B9"/>
    <w:rsid w:val="00D77687"/>
    <w:rsid w:val="00D858EE"/>
    <w:rsid w:val="00DB1676"/>
    <w:rsid w:val="00E122B5"/>
    <w:rsid w:val="00E30261"/>
    <w:rsid w:val="00EC00DD"/>
    <w:rsid w:val="00EC1E09"/>
    <w:rsid w:val="00EE21E6"/>
    <w:rsid w:val="00F22750"/>
    <w:rsid w:val="00F742FA"/>
    <w:rsid w:val="00FC0151"/>
    <w:rsid w:val="00FC63A1"/>
    <w:rsid w:val="00FD1A2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7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57077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707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570778"/>
  </w:style>
  <w:style w:type="paragraph" w:styleId="Header">
    <w:name w:val="header"/>
    <w:basedOn w:val="Normal"/>
    <w:link w:val="a"/>
    <w:uiPriority w:val="99"/>
    <w:unhideWhenUsed/>
    <w:rsid w:val="00205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05F79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205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05F7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DB1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16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15/statia-15.33.2/?marker=fdoctlaw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