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00DD" w:rsidRPr="00082D15" w:rsidP="00C9386F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082D15" w:rsidP="00C9386F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374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570778" w:rsidRPr="00082D15" w:rsidP="00C9386F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082D15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570778" w:rsidRPr="00082D15" w:rsidP="00C9386F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13 августа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город Симферополь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9386F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С.Л.,</w:t>
      </w:r>
    </w:p>
    <w:p w:rsidR="00C9386F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должностного лица -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генерального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Плитка Крыма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Беличева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Владислава Сергеевича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</w:t>
      </w:r>
      <w:r w:rsidRPr="00082D15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, паспорт гражданина РФ сери</w:t>
      </w:r>
      <w:r w:rsidRPr="00082D15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82D15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выдан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зарегистрированного </w:t>
      </w:r>
      <w:r w:rsidRPr="00082D15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проживающего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привлекаемого к администрат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ивной ответственности по части 1 статьи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15.33.2 Кодекса Российской Федерации об административных правонарушениях,</w:t>
      </w:r>
    </w:p>
    <w:p w:rsidR="00570778" w:rsidRPr="00082D15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570778" w:rsidRPr="00082D15" w:rsidP="00C9386F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Беличев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В.С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82D15" w:rsidR="00E122B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генеральным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директором ООО «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Плитка </w:t>
      </w:r>
      <w:r w:rsidRPr="00082D15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Крыма</w:t>
      </w:r>
      <w:r w:rsidRPr="00082D15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»</w:t>
      </w:r>
      <w:r w:rsidRPr="00082D15" w:rsidR="004C5AA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(</w:t>
      </w:r>
      <w:r w:rsidRPr="00082D15" w:rsidR="00B2305E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ОГРН </w:t>
      </w:r>
      <w:r w:rsidRPr="00082D15" w:rsidR="004C5AA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1169102064680)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082D15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юридический адрес организации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 xml:space="preserve">: </w:t>
      </w:r>
      <w:r w:rsidRPr="00082D15" w:rsidR="004C5AA9">
        <w:rPr>
          <w:rFonts w:ascii="Times New Roman" w:hAnsi="Times New Roman"/>
          <w:color w:val="000000" w:themeColor="text1"/>
          <w:sz w:val="25"/>
          <w:szCs w:val="25"/>
        </w:rPr>
        <w:t>Республика Крым,</w:t>
      </w:r>
      <w:r w:rsidRPr="00082D15" w:rsidR="004C5AA9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Симферопольский</w:t>
      </w:r>
      <w:r w:rsidRPr="00082D15" w:rsidR="004C5AA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4C5AA9">
        <w:rPr>
          <w:rFonts w:ascii="Times New Roman" w:hAnsi="Times New Roman"/>
          <w:color w:val="000000" w:themeColor="text1"/>
          <w:spacing w:val="-8"/>
          <w:sz w:val="25"/>
          <w:szCs w:val="25"/>
        </w:rPr>
        <w:t>район, с. Мирное, ул. Строительная, д. 3</w:t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>, не представил в срок, установленный законодательством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Российской Федерации об индивидуальном (персонифицированном) учете в системе обязательного пенсионного страхования</w:t>
      </w:r>
      <w:r w:rsidRPr="00082D15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082D15" w:rsidR="004D73D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органы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Фонда пенсионного </w:t>
      </w:r>
      <w:r w:rsidRPr="00082D15" w:rsidR="004D73D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и социального</w:t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ст</w:t>
      </w:r>
      <w:r w:rsidRPr="00082D15" w:rsidR="001A00D8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рахования Российской Федерации сведения </w:t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>о датах заключения (прекращения)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FC015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и ины</w:t>
      </w:r>
      <w:r w:rsidRPr="00082D15" w:rsidR="00A45660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реквизит</w:t>
      </w:r>
      <w:r w:rsidRPr="00082D15" w:rsidR="00A45660">
        <w:rPr>
          <w:rFonts w:ascii="Times New Roman" w:hAnsi="Times New Roman"/>
          <w:color w:val="000000" w:themeColor="text1"/>
          <w:spacing w:val="-2"/>
          <w:sz w:val="25"/>
          <w:szCs w:val="25"/>
        </w:rPr>
        <w:t>ы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договора </w:t>
      </w:r>
      <w:r w:rsidRPr="00082D15" w:rsidR="00CE17CA">
        <w:rPr>
          <w:rFonts w:ascii="Times New Roman" w:hAnsi="Times New Roman"/>
          <w:color w:val="000000" w:themeColor="text1"/>
          <w:spacing w:val="-2"/>
          <w:sz w:val="25"/>
          <w:szCs w:val="25"/>
        </w:rPr>
        <w:t>гражданско-</w:t>
      </w:r>
      <w:r w:rsidRPr="00082D15" w:rsidR="00697DAF">
        <w:rPr>
          <w:rFonts w:ascii="Times New Roman" w:hAnsi="Times New Roman"/>
          <w:color w:val="000000" w:themeColor="text1"/>
          <w:spacing w:val="-2"/>
          <w:sz w:val="25"/>
          <w:szCs w:val="25"/>
        </w:rPr>
        <w:t>правового</w:t>
      </w:r>
      <w:r w:rsidRPr="00082D15" w:rsidR="00CE17C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характера (далее - </w:t>
      </w:r>
      <w:r w:rsidRPr="00082D15" w:rsidR="00A4566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договор </w:t>
      </w:r>
      <w:r w:rsidRPr="00082D15" w:rsidR="00CE17CA">
        <w:rPr>
          <w:rFonts w:ascii="Times New Roman" w:hAnsi="Times New Roman"/>
          <w:color w:val="000000" w:themeColor="text1"/>
          <w:spacing w:val="-2"/>
          <w:sz w:val="25"/>
          <w:szCs w:val="25"/>
        </w:rPr>
        <w:t>ГПХ)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необходимые для ведения индивидуального учета в системе обязательного пенсионного страхования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форме ЕФС-1 (подраздел 1.1),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предусмотренные подпунктом 5</w:t>
      </w:r>
      <w:r w:rsidRPr="00082D15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082D15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12"/>
          <w:sz w:val="25"/>
          <w:szCs w:val="25"/>
        </w:rPr>
        <w:t>статьи 11 Федерального закона от 01.04.1996 № 27-ФЗ «Об индивидуальном (персонифицированном)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учете в системе </w:t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обязательного 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пенсионного страхования», чем</w:t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082D15" w:rsidR="000571DA">
        <w:rPr>
          <w:rFonts w:ascii="Times New Roman" w:hAnsi="Times New Roman"/>
          <w:color w:val="000000" w:themeColor="text1"/>
          <w:spacing w:val="-8"/>
          <w:sz w:val="25"/>
          <w:szCs w:val="25"/>
        </w:rPr>
        <w:t>13</w:t>
      </w:r>
      <w:r w:rsidRPr="00082D15" w:rsidR="00697DAF">
        <w:rPr>
          <w:rFonts w:ascii="Times New Roman" w:hAnsi="Times New Roman"/>
          <w:color w:val="000000" w:themeColor="text1"/>
          <w:spacing w:val="-8"/>
          <w:sz w:val="25"/>
          <w:szCs w:val="25"/>
        </w:rPr>
        <w:t>.01.2026</w:t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082D15" w:rsidR="008F3453">
        <w:rPr>
          <w:rFonts w:ascii="Times New Roman" w:hAnsi="Times New Roman"/>
          <w:color w:val="000000" w:themeColor="text1"/>
          <w:spacing w:val="-8"/>
          <w:sz w:val="25"/>
          <w:szCs w:val="25"/>
        </w:rPr>
        <w:t>в 00 час. 01 мин</w:t>
      </w:r>
      <w:r w:rsidRPr="00082D15" w:rsidR="008F345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совершил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атьи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15.33.2 Кодекса Российской Федерации об административных правонарушениях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КоАП РФ)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Беличев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В.С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не явился, о дате, времени и месте рассмотрения дела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Беличев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В.С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в отношении должностного лица -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082D15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Плитка Крыма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Беличева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В.С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570778" w:rsidRPr="00082D15" w:rsidP="00C67C0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Основанием привлечения к административной ответственности по ч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асти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 стать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 </w:t>
      </w:r>
      <w:hyperlink r:id="rId4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82D15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15.33.2 </w:t>
        </w:r>
      </w:hyperlink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является н</w:t>
      </w:r>
      <w:r w:rsidRPr="00082D1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</w:t>
      </w:r>
      <w:r w:rsidRPr="00082D1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082D1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системах</w:t>
      </w:r>
      <w:r w:rsidRPr="00082D15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</w:t>
      </w:r>
      <w:r w:rsidRPr="00082D15" w:rsidR="00BE0487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нных частью 2 данной статьи.</w:t>
      </w:r>
    </w:p>
    <w:p w:rsidR="00570778" w:rsidRPr="00082D15" w:rsidP="00C67C0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КоАП РФ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r w:rsidRPr="00082D15" w:rsidR="00DB1676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данным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570778" w:rsidRPr="00082D15" w:rsidP="00C67C0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атьей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15.33.2 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570778" w:rsidRPr="00082D15" w:rsidP="00C67C0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Вышеуказанный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порядок регламентирован Федеральным законом от 01.04.1996 </w:t>
      </w:r>
      <w:r w:rsidRPr="00082D15" w:rsidR="00A4566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№ 27-ФЗ «Об индивидуальном (персонифицированном) учете в системе обязательного пенсионного страхования»</w:t>
      </w:r>
      <w:r w:rsidRPr="00082D15" w:rsidR="00C67C0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27-ФЗ)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 xml:space="preserve">Согласно пункту 4 статьи 1 Закона № 27-ФЗ страхователями признаются лица, производящие выплаты и иные вознаграждения застрахованным лицам на основании трудовых договоров или договоров </w:t>
      </w:r>
      <w:r w:rsidRPr="00082D15" w:rsidR="00A45660">
        <w:rPr>
          <w:color w:val="000000" w:themeColor="text1"/>
          <w:spacing w:val="-2"/>
          <w:sz w:val="25"/>
          <w:szCs w:val="25"/>
        </w:rPr>
        <w:t>ГПХ</w:t>
      </w:r>
      <w:r w:rsidRPr="00082D15">
        <w:rPr>
          <w:color w:val="000000" w:themeColor="text1"/>
          <w:spacing w:val="-2"/>
          <w:sz w:val="25"/>
          <w:szCs w:val="25"/>
        </w:rPr>
        <w:t xml:space="preserve"> и начисляющие страховые взносы на обязательное пенсионное </w:t>
      </w:r>
      <w:r w:rsidRPr="00082D15">
        <w:rPr>
          <w:color w:val="000000" w:themeColor="text1"/>
          <w:spacing w:val="-2"/>
          <w:sz w:val="25"/>
          <w:szCs w:val="25"/>
        </w:rPr>
        <w:t>страхование</w:t>
      </w:r>
      <w:r w:rsidRPr="00082D15">
        <w:rPr>
          <w:color w:val="000000" w:themeColor="text1"/>
          <w:spacing w:val="-2"/>
          <w:sz w:val="25"/>
          <w:szCs w:val="25"/>
        </w:rPr>
        <w:t xml:space="preserve"> и обязательное социальное страхование в соответствии </w:t>
      </w:r>
      <w:r w:rsidRPr="00082D15" w:rsidR="0023055F">
        <w:rPr>
          <w:color w:val="000000" w:themeColor="text1"/>
          <w:spacing w:val="-2"/>
          <w:sz w:val="25"/>
          <w:szCs w:val="25"/>
        </w:rPr>
        <w:br/>
      </w:r>
      <w:r w:rsidRPr="00082D15">
        <w:rPr>
          <w:color w:val="000000" w:themeColor="text1"/>
          <w:spacing w:val="-2"/>
          <w:sz w:val="25"/>
          <w:szCs w:val="25"/>
        </w:rPr>
        <w:t xml:space="preserve">с законодательством Российской Федерации, в том числе, организации, образованные </w:t>
      </w:r>
      <w:r w:rsidRPr="00082D15" w:rsidR="0023055F">
        <w:rPr>
          <w:color w:val="000000" w:themeColor="text1"/>
          <w:spacing w:val="-2"/>
          <w:sz w:val="25"/>
          <w:szCs w:val="25"/>
        </w:rPr>
        <w:br/>
      </w:r>
      <w:r w:rsidRPr="00082D15">
        <w:rPr>
          <w:color w:val="000000" w:themeColor="text1"/>
          <w:spacing w:val="-2"/>
          <w:sz w:val="25"/>
          <w:szCs w:val="25"/>
        </w:rPr>
        <w:t>в соответствии с законодательством Российской Федерации.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 xml:space="preserve">К застрахованным лицам </w:t>
      </w:r>
      <w:r w:rsidRPr="00082D15">
        <w:rPr>
          <w:color w:val="000000" w:themeColor="text1"/>
          <w:spacing w:val="-8"/>
          <w:sz w:val="25"/>
          <w:szCs w:val="25"/>
        </w:rPr>
        <w:t>относятся лица, на которых распространяются обязательное</w:t>
      </w:r>
      <w:r w:rsidRPr="00082D15">
        <w:rPr>
          <w:color w:val="000000" w:themeColor="text1"/>
          <w:spacing w:val="-2"/>
          <w:sz w:val="25"/>
          <w:szCs w:val="25"/>
        </w:rPr>
        <w:t xml:space="preserve"> пенсионное страхование и обязательное социальное страхование в соответствии </w:t>
      </w:r>
      <w:r w:rsidRPr="00082D15" w:rsidR="0023055F">
        <w:rPr>
          <w:color w:val="000000" w:themeColor="text1"/>
          <w:spacing w:val="-2"/>
          <w:sz w:val="25"/>
          <w:szCs w:val="25"/>
        </w:rPr>
        <w:br/>
      </w:r>
      <w:r w:rsidRPr="00082D15">
        <w:rPr>
          <w:color w:val="000000" w:themeColor="text1"/>
          <w:spacing w:val="-2"/>
          <w:sz w:val="25"/>
          <w:szCs w:val="25"/>
        </w:rPr>
        <w:t>с законодательством Российской Федерации (пункт 1 статьи 1 Закона № 27-ФЗ).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 xml:space="preserve">Абзацем первым части 1 статьи 8 Закона № 27-ФЗ предусмотрено, что сведения </w:t>
      </w:r>
      <w:r w:rsidRPr="00082D15" w:rsidR="00C348C6">
        <w:rPr>
          <w:color w:val="000000" w:themeColor="text1"/>
          <w:spacing w:val="-2"/>
          <w:sz w:val="25"/>
          <w:szCs w:val="25"/>
        </w:rPr>
        <w:br/>
      </w:r>
      <w:r w:rsidRPr="00082D15">
        <w:rPr>
          <w:color w:val="000000" w:themeColor="text1"/>
          <w:spacing w:val="-2"/>
          <w:sz w:val="25"/>
          <w:szCs w:val="25"/>
        </w:rPr>
        <w:t xml:space="preserve">для индивидуального (персонифицированного) учета представляются страхователями; </w:t>
      </w:r>
      <w:r w:rsidRPr="00082D15" w:rsidR="00DB1676">
        <w:rPr>
          <w:color w:val="000000" w:themeColor="text1"/>
          <w:spacing w:val="-2"/>
          <w:sz w:val="25"/>
          <w:szCs w:val="25"/>
        </w:rPr>
        <w:t>данн</w:t>
      </w:r>
      <w:r w:rsidRPr="00082D15">
        <w:rPr>
          <w:color w:val="000000" w:themeColor="text1"/>
          <w:spacing w:val="-2"/>
          <w:sz w:val="25"/>
          <w:szCs w:val="25"/>
        </w:rPr>
        <w:t>ые сведения могут быть представлены страхователем лично либо через законного или уполномоченного представителя.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 xml:space="preserve">Страхователь представляет в органы Фонда пенсионного и социального страхования Российской Федерации сведения для индивидуального (персонифицированного) учета </w:t>
      </w:r>
      <w:r w:rsidRPr="00082D15" w:rsidR="00C348C6">
        <w:rPr>
          <w:color w:val="000000" w:themeColor="text1"/>
          <w:spacing w:val="-2"/>
          <w:sz w:val="25"/>
          <w:szCs w:val="25"/>
        </w:rPr>
        <w:br/>
      </w:r>
      <w:r w:rsidRPr="00082D15">
        <w:rPr>
          <w:color w:val="000000" w:themeColor="text1"/>
          <w:spacing w:val="-2"/>
          <w:sz w:val="25"/>
          <w:szCs w:val="25"/>
        </w:rPr>
        <w:t xml:space="preserve">(за исключением сведений, предусмотренных пунктом 8 статьи 11 </w:t>
      </w:r>
      <w:r w:rsidRPr="00082D15" w:rsidR="00DB1676">
        <w:rPr>
          <w:color w:val="000000" w:themeColor="text1"/>
          <w:spacing w:val="-2"/>
          <w:sz w:val="25"/>
          <w:szCs w:val="25"/>
        </w:rPr>
        <w:t>данн</w:t>
      </w:r>
      <w:r w:rsidRPr="00082D15">
        <w:rPr>
          <w:color w:val="000000" w:themeColor="text1"/>
          <w:spacing w:val="-2"/>
          <w:sz w:val="25"/>
          <w:szCs w:val="25"/>
        </w:rPr>
        <w:t>ого Федерального закона) в составе единой формы сведений (абзац первый части 2 статьи 8 Закона № 27-ФЗ).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 xml:space="preserve">В соответствии с абзацем четвертым части 1 статьи 9 Закона № 27-ФЗ страхователь представляет в соответствующий орган Фонда пенсионного и социального страхования </w:t>
      </w:r>
      <w:r w:rsidRPr="00082D15">
        <w:rPr>
          <w:color w:val="000000" w:themeColor="text1"/>
          <w:spacing w:val="-8"/>
          <w:sz w:val="25"/>
          <w:szCs w:val="25"/>
        </w:rPr>
        <w:t>Российской Федерации сведения о работающих у него застрахованных лицах, предусмотренные</w:t>
      </w:r>
      <w:r w:rsidRPr="00082D15">
        <w:rPr>
          <w:color w:val="000000" w:themeColor="text1"/>
          <w:spacing w:val="-2"/>
          <w:sz w:val="25"/>
          <w:szCs w:val="25"/>
        </w:rPr>
        <w:t xml:space="preserve"> подпунктами 1 - 8 пункта 2 статьи 6 </w:t>
      </w:r>
      <w:r w:rsidRPr="00082D15" w:rsidR="000F719F">
        <w:rPr>
          <w:color w:val="000000" w:themeColor="text1"/>
          <w:spacing w:val="-2"/>
          <w:sz w:val="25"/>
          <w:szCs w:val="25"/>
        </w:rPr>
        <w:t>данного</w:t>
      </w:r>
      <w:r w:rsidRPr="00082D15">
        <w:rPr>
          <w:color w:val="000000" w:themeColor="text1"/>
          <w:spacing w:val="-2"/>
          <w:sz w:val="25"/>
          <w:szCs w:val="25"/>
        </w:rPr>
        <w:t xml:space="preserve"> Федерального закона, в том числе, в случае приема на работу граждан или заключения с гражданами договоров </w:t>
      </w:r>
      <w:r w:rsidRPr="00082D15" w:rsidR="00A45660">
        <w:rPr>
          <w:color w:val="000000" w:themeColor="text1"/>
          <w:spacing w:val="-2"/>
          <w:sz w:val="25"/>
          <w:szCs w:val="25"/>
        </w:rPr>
        <w:t>ГПХ</w:t>
      </w:r>
      <w:r w:rsidRPr="00082D15">
        <w:rPr>
          <w:color w:val="000000" w:themeColor="text1"/>
          <w:spacing w:val="-2"/>
          <w:sz w:val="25"/>
          <w:szCs w:val="25"/>
        </w:rPr>
        <w:t>, если в отношении этих</w:t>
      </w:r>
      <w:r w:rsidRPr="00082D15">
        <w:rPr>
          <w:color w:val="000000" w:themeColor="text1"/>
          <w:spacing w:val="-2"/>
          <w:sz w:val="25"/>
          <w:szCs w:val="25"/>
        </w:rPr>
        <w:t xml:space="preserve"> физических лиц не открыт индивидуальный лицевой счет.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8"/>
          <w:sz w:val="25"/>
          <w:szCs w:val="25"/>
        </w:rPr>
        <w:t>Пунктами 3 - 5 части 2 статьи 11 Закона № 27-ФЗ на страхователя возложена обязанность</w:t>
      </w:r>
      <w:r w:rsidRPr="00082D15">
        <w:rPr>
          <w:color w:val="000000" w:themeColor="text1"/>
          <w:spacing w:val="-2"/>
          <w:sz w:val="25"/>
          <w:szCs w:val="25"/>
        </w:rPr>
        <w:t xml:space="preserve"> предоставления о каждом работающем у него лице (включая лиц, заключивших договоры </w:t>
      </w:r>
      <w:r w:rsidRPr="00082D15" w:rsidR="00A45660">
        <w:rPr>
          <w:color w:val="000000" w:themeColor="text1"/>
          <w:spacing w:val="-8"/>
          <w:sz w:val="25"/>
          <w:szCs w:val="25"/>
        </w:rPr>
        <w:t>ГПХ</w:t>
      </w:r>
      <w:r w:rsidRPr="00082D15">
        <w:rPr>
          <w:color w:val="000000" w:themeColor="text1"/>
          <w:spacing w:val="-8"/>
          <w:sz w:val="25"/>
          <w:szCs w:val="25"/>
        </w:rPr>
        <w:t>) сведений о: периодах работы (деятельности), в том числе периодах работы (деятельности</w:t>
      </w:r>
      <w:r w:rsidRPr="00082D15">
        <w:rPr>
          <w:color w:val="000000" w:themeColor="text1"/>
          <w:spacing w:val="-2"/>
          <w:sz w:val="25"/>
          <w:szCs w:val="25"/>
        </w:rPr>
        <w:t>), включаемых в стаж для определения права на досрочное назначение пенсии или на повышение фиксированной выплаты к пенсии;</w:t>
      </w:r>
      <w:r w:rsidRPr="00082D15">
        <w:rPr>
          <w:color w:val="000000" w:themeColor="text1"/>
          <w:spacing w:val="-2"/>
          <w:sz w:val="25"/>
          <w:szCs w:val="25"/>
        </w:rPr>
        <w:t xml:space="preserve"> сведений о трудовой деятельности, предусмотренных пунктом 2.1 статьи 6 </w:t>
      </w:r>
      <w:r w:rsidRPr="00082D15" w:rsidR="000F719F">
        <w:rPr>
          <w:color w:val="000000" w:themeColor="text1"/>
          <w:spacing w:val="-8"/>
          <w:sz w:val="25"/>
          <w:szCs w:val="25"/>
        </w:rPr>
        <w:t>данного</w:t>
      </w:r>
      <w:r w:rsidRPr="00082D15">
        <w:rPr>
          <w:color w:val="000000" w:themeColor="text1"/>
          <w:spacing w:val="-8"/>
          <w:sz w:val="25"/>
          <w:szCs w:val="25"/>
        </w:rPr>
        <w:t xml:space="preserve"> Федерального закона; дате заключения, дате</w:t>
      </w:r>
      <w:r w:rsidRPr="00082D15">
        <w:rPr>
          <w:color w:val="000000" w:themeColor="text1"/>
          <w:spacing w:val="-2"/>
          <w:sz w:val="25"/>
          <w:szCs w:val="25"/>
        </w:rPr>
        <w:t xml:space="preserve"> прекращения и иных реквизитов договора </w:t>
      </w:r>
      <w:r w:rsidRPr="00082D15" w:rsidR="00A45660">
        <w:rPr>
          <w:color w:val="000000" w:themeColor="text1"/>
          <w:spacing w:val="-2"/>
          <w:sz w:val="25"/>
          <w:szCs w:val="25"/>
        </w:rPr>
        <w:t>ГПХ</w:t>
      </w:r>
      <w:r w:rsidRPr="00082D15">
        <w:rPr>
          <w:color w:val="000000" w:themeColor="text1"/>
          <w:spacing w:val="-2"/>
          <w:sz w:val="25"/>
          <w:szCs w:val="25"/>
        </w:rPr>
        <w:t xml:space="preserve"> и периодах выполнения работ (оказания услуг) по такому договору.</w:t>
      </w:r>
    </w:p>
    <w:p w:rsidR="00C67C0D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 xml:space="preserve">Сроки предоставления сведений, предусмотренных пунктами 3 - 5 части 2 статьи 11 Закона № 27-ФЗ, предусмотрены частями 3 - 6 </w:t>
      </w:r>
      <w:r w:rsidRPr="00082D15" w:rsidR="00DB1676">
        <w:rPr>
          <w:color w:val="000000" w:themeColor="text1"/>
          <w:spacing w:val="-2"/>
          <w:sz w:val="25"/>
          <w:szCs w:val="25"/>
        </w:rPr>
        <w:t>данн</w:t>
      </w:r>
      <w:r w:rsidRPr="00082D15">
        <w:rPr>
          <w:color w:val="000000" w:themeColor="text1"/>
          <w:spacing w:val="-2"/>
          <w:sz w:val="25"/>
          <w:szCs w:val="25"/>
        </w:rPr>
        <w:t>ой статьи.</w:t>
      </w:r>
    </w:p>
    <w:p w:rsidR="00570778" w:rsidRPr="00082D15" w:rsidP="00C67C0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082D15">
        <w:rPr>
          <w:color w:val="000000" w:themeColor="text1"/>
          <w:spacing w:val="-2"/>
          <w:sz w:val="25"/>
          <w:szCs w:val="25"/>
        </w:rPr>
        <w:t>Так, согласно части 6 вышеуказанной статьи</w:t>
      </w:r>
      <w:r w:rsidRPr="00082D15" w:rsidR="000F719F">
        <w:rPr>
          <w:color w:val="000000" w:themeColor="text1"/>
          <w:spacing w:val="-2"/>
          <w:sz w:val="25"/>
          <w:szCs w:val="25"/>
        </w:rPr>
        <w:t>,</w:t>
      </w:r>
      <w:r w:rsidRPr="00082D15">
        <w:rPr>
          <w:color w:val="000000" w:themeColor="text1"/>
          <w:spacing w:val="-2"/>
          <w:sz w:val="25"/>
          <w:szCs w:val="25"/>
        </w:rPr>
        <w:t xml:space="preserve"> сведения о дате прекращения и иные реквизиты договора </w:t>
      </w:r>
      <w:r w:rsidRPr="00082D15" w:rsidR="00A45660">
        <w:rPr>
          <w:color w:val="000000" w:themeColor="text1"/>
          <w:spacing w:val="-2"/>
          <w:sz w:val="25"/>
          <w:szCs w:val="25"/>
        </w:rPr>
        <w:t xml:space="preserve">ГПХ </w:t>
      </w:r>
      <w:r w:rsidRPr="00082D15">
        <w:rPr>
          <w:color w:val="000000" w:themeColor="text1"/>
          <w:spacing w:val="-2"/>
          <w:sz w:val="25"/>
          <w:szCs w:val="25"/>
        </w:rPr>
        <w:t>и периоды выполнения работ (оказания услуг) по такому договору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  <w:r w:rsidRPr="00082D15">
        <w:rPr>
          <w:color w:val="000000" w:themeColor="text1"/>
          <w:spacing w:val="-2"/>
          <w:sz w:val="25"/>
          <w:szCs w:val="25"/>
        </w:rPr>
        <w:t>.</w:t>
      </w:r>
    </w:p>
    <w:p w:rsidR="000F719F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материалам дела, между </w:t>
      </w:r>
      <w:r w:rsidRPr="00082D15" w:rsidR="005E55B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генеральным директором ООО «Плитка Крыма» </w:t>
      </w:r>
      <w:r w:rsidRPr="00082D15" w:rsidR="005E55B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Беличевым</w:t>
      </w:r>
      <w:r w:rsidRPr="00082D15" w:rsidR="005E55B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В.С. и гр. Глазковым А.О. договор ГПХ</w:t>
      </w:r>
      <w:r w:rsidRPr="00082D15" w:rsidR="00D5564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расторгнут 31.12.2025.</w:t>
      </w:r>
      <w:r w:rsidRPr="00082D15" w:rsidR="009D701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</w:p>
    <w:p w:rsidR="00570778" w:rsidRPr="00082D15" w:rsidP="00F227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Сведения (документы), необходимые для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ведения индивидуального учета в системе обязательного пенсионного страхования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1.1) на застрахованн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ое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Глазкова А.О.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предоставлены 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ым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В.С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 органы Фонда пенсионного </w:t>
      </w:r>
      <w:r w:rsidRPr="00082D15" w:rsid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>и социального страхования Российской Федерации посредство</w:t>
      </w:r>
      <w:r w:rsidRPr="00082D15" w:rsidR="00AA7506">
        <w:rPr>
          <w:rFonts w:ascii="Times New Roman" w:hAnsi="Times New Roman"/>
          <w:color w:val="000000" w:themeColor="text1"/>
          <w:spacing w:val="-8"/>
          <w:sz w:val="25"/>
          <w:szCs w:val="25"/>
        </w:rPr>
        <w:t>м электронного документооборота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29.01.2026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предельный срок предоставления которых - 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12.01.2026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 «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Плитка Крыма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Беличевым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В.С</w:t>
      </w:r>
      <w:r w:rsidRPr="00082D15" w:rsidR="00DB16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вменяемого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административного правонарушения подтверждается: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- протоколом об административном правонарушении №</w:t>
      </w:r>
      <w:r w:rsidRPr="00082D15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091</w:t>
      </w:r>
      <w:r w:rsidRPr="00082D15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  <w:lang w:val="en-US"/>
        </w:rPr>
        <w:t>S</w:t>
      </w:r>
      <w:r w:rsidRPr="00082D15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20260000641 от 16.06.2026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Беличев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В.С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82D15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ООО «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Плитка Крыма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»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, не представил в срок,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в органы Фонда пенсионного и социального страхования Российской Федерации, сведения</w:t>
      </w:r>
      <w:r w:rsidRPr="00082D15" w:rsidR="0039086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о датах заключения (прекращения) и ины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реквизит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ы договора ГПХ,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необходимые для ведения индивидуального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учета в системе обязательного пенсионного страхования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1.1) предусмотренные подпунктом 5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статьи 11 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Закона № 27-ФЗ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082D15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);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</w:t>
      </w:r>
      <w:r w:rsidRPr="00082D15" w:rsidR="000F05A2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>актом</w:t>
      </w:r>
      <w:r w:rsidRPr="00082D15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 о выявлении правонарушения в сфере законодательства Российской Федерации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об индивидуальном (персонифицированном) учете в системе обязательного пенсионного страхования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№ 091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18260000567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от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23.03.2026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, согласно которому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деятельност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и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ООО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«</w:t>
      </w:r>
      <w:r w:rsidRPr="00082D15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Плитка Крыма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»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установлены нарушения подпункта 5 </w:t>
      </w:r>
      <w:r w:rsidRPr="00082D15" w:rsidR="00C348C6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пункта 2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статьи 11 Закона № 27-ФЗ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082D15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2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решением № 091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19260000831 от 16.04.2026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 которым ООО «</w:t>
      </w:r>
      <w:r w:rsidRPr="00082D15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Плитка Крыма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»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привлечено к ответственности за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нарушение подпункта 5 пункта 2, пункта 6 статьи 11 Закона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  <w:t>№ 27-ФЗ</w:t>
      </w:r>
      <w:r w:rsidRPr="00082D15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082D15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082D15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082D15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82D15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4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).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у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ведомлени</w:t>
      </w:r>
      <w:r w:rsidRPr="00082D15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ем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 доставке в </w:t>
      </w:r>
      <w:r w:rsidRPr="00082D15" w:rsidR="00A75342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 и социального страхования Российской Федерации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виде, которые поступили </w:t>
      </w:r>
      <w:r w:rsidRPr="00082D15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29.01.2026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082D15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082D15" w:rsidR="0039086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082D15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082D15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содержащей сведения об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Плитка Крыма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082D15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. </w:t>
      </w:r>
      <w:r w:rsidRPr="00082D15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7</w:t>
      </w:r>
      <w:r w:rsidRPr="00082D15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).</w:t>
      </w:r>
    </w:p>
    <w:p w:rsidR="00C348C6" w:rsidRPr="00082D15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соответствии с правилами статей 26.2, 26.11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348C6" w:rsidRPr="00082D15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082D15" w:rsidR="00C21AF9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082D15" w:rsidR="00C21AF9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«Плитка Крыма»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В.С. в совершении </w:t>
      </w:r>
      <w:r w:rsidRPr="00082D15" w:rsidR="00390865">
        <w:rPr>
          <w:rFonts w:ascii="Times New Roman" w:hAnsi="Times New Roman"/>
          <w:color w:val="000000" w:themeColor="text1"/>
          <w:spacing w:val="-2"/>
          <w:sz w:val="25"/>
          <w:szCs w:val="25"/>
        </w:rPr>
        <w:t>им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части 2 статьи 15.33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348C6" w:rsidRPr="00082D15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и отягчающие административную ответственность.</w:t>
      </w:r>
    </w:p>
    <w:p w:rsidR="00C348C6" w:rsidRPr="00082D15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348C6" w:rsidRPr="00082D15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с неисполнением либо ненадлежащим исполнением своих служебных обязанностей.</w:t>
      </w:r>
    </w:p>
    <w:p w:rsidR="00C348C6" w:rsidRPr="00082D15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</w:t>
      </w:r>
      <w:r w:rsidRPr="00082D15" w:rsidR="00303E09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303E0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генерального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«Плитка Крыма»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Беличева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В.С.,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303E09" w:rsidRPr="00082D15" w:rsidP="00303E0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Из материалов дела усматривается, что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генеральный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 ООО «Плитка Крыма»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Беличев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В.С. на момент совершения административного правонарушения, предусмотренного частью 2 статьи 15.33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а именно на </w:t>
      </w:r>
      <w:r w:rsidRPr="00082D15" w:rsidR="000571DA">
        <w:rPr>
          <w:rFonts w:ascii="Times New Roman" w:hAnsi="Times New Roman"/>
          <w:color w:val="000000" w:themeColor="text1"/>
          <w:spacing w:val="-2"/>
          <w:sz w:val="25"/>
          <w:szCs w:val="25"/>
        </w:rPr>
        <w:t>13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.01.2026,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</w:t>
      </w:r>
      <w:r w:rsid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привлекался к административной ответственности за административное правонарушение, выявленное в ходе осуществления государственного контроля (надзора)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</w:t>
      </w:r>
      <w:r w:rsid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в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связи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с чем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оснований для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назначения генеральному директору 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ООО «Плитка Крыма»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Беличеву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В.С. административного наказания в виде предупреждения в порядке ч.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1 ст. 4.1.1 Кодекса Российской Федерации об административных правонарушениях не имеется.</w:t>
      </w:r>
    </w:p>
    <w:p w:rsidR="00303E09" w:rsidRPr="00082D15" w:rsidP="00303E09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С учетом характера совершенного должностным лицом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генеральным директором 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ООО «Плитка Крыма»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Беличевым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В.С. административного правонарушения, данных его личности, имущественного положения, считаю необходимым назначить ему административное наказание в виде административного штрафа в пределах санкции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части 1 статьи 15.33.2 Кодекса Российской Федерации об административных правонарушениях.</w:t>
      </w:r>
    </w:p>
    <w:p w:rsidR="00570778" w:rsidRPr="00082D15" w:rsidP="00C9386F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ч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астью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 ст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атьи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15.33.2, статьями 29.10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29.11, статьей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23.1, главой 29 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570778" w:rsidRPr="00082D15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303E09" w:rsidRPr="00082D15" w:rsidP="00303E09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z w:val="25"/>
          <w:szCs w:val="25"/>
        </w:rPr>
        <w:t>Признать должностное лицо - генерального директор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а ООО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 xml:space="preserve"> «Плитка Крыма» 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Беличева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 xml:space="preserve"> Владислава Сергеевича виновным в совершении административного правонарушения, предусмотренного ч. 1 статьи 15.33.2 Кодекса Российской Федерации об административных правонарушениях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и назначить ему административное наказание в виде административного штрафа в размере 300 (триста) рублей.</w:t>
      </w:r>
    </w:p>
    <w:p w:rsidR="00303E09" w:rsidRPr="00082D15" w:rsidP="00303E09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Административный штраф должен быть уплачен в полном объеме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303E09" w:rsidRPr="00082D15" w:rsidP="00303E09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Предупредить 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>Беличева</w:t>
      </w:r>
      <w:r w:rsidRPr="00082D15">
        <w:rPr>
          <w:rFonts w:ascii="Times New Roman" w:hAnsi="Times New Roman"/>
          <w:color w:val="000000" w:themeColor="text1"/>
          <w:sz w:val="25"/>
          <w:szCs w:val="25"/>
        </w:rPr>
        <w:t xml:space="preserve"> Владислава Сергеевича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об административной ответственности по части 1 статьи 20.25 Кодекса Российской Федерации об административных правонарушениях в случае несвоевременной уплаты административного штрафа.</w:t>
      </w:r>
    </w:p>
    <w:p w:rsidR="00303E09" w:rsidRPr="00082D15" w:rsidP="00303E09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Платежные реквизиты для уплаты штрафа: УФК по Республике Крым (Отделение Фонда пенсионного и социального страхования Российской Федерации по Республике Крым) Наименование банка: ОКЦ № 7 Южного ГУ Банка России//УФК по Республике Крым г. Симферополь ИНН 7706808265 КПП 910201001 БИК 013510002 Единый казначейский счет 40102810645370000035 Казначейский счет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03100643000000017500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ОКТМО 35701000001 КБК 79711601230060002140, УИН </w:t>
      </w:r>
      <w:r w:rsidRPr="00082D15"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</w:p>
    <w:p w:rsidR="00303E09" w:rsidRPr="00082D15" w:rsidP="00303E09">
      <w:pPr>
        <w:tabs>
          <w:tab w:val="left" w:pos="9356"/>
        </w:tabs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Документ, свидетельствующий об уплате административного штрафа,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>лицо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привлеченное 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82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судебному приставу-исполнителю для исполнения в принудительном порядке. 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8"/>
          <w:sz w:val="25"/>
          <w:szCs w:val="25"/>
        </w:rPr>
        <w:t>Постановление по делу об административном правонарушении может быть обжаловано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082D15" w:rsidR="00A82CA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Симферопольский районный суд Ре</w:t>
      </w:r>
      <w:r w:rsidRPr="00082D15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спублики Крым в течение десяти дней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</w:p>
    <w:p w:rsidR="00570778" w:rsidRPr="00082D15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Мировой судь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С.Л. </w:t>
      </w:r>
      <w:r w:rsidRPr="00082D15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</w:p>
    <w:sectPr w:rsidSect="00205F79">
      <w:headerReference w:type="default" r:id="rId5"/>
      <w:pgSz w:w="11906" w:h="16838"/>
      <w:pgMar w:top="851" w:right="851" w:bottom="709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6425460"/>
      <w:docPartObj>
        <w:docPartGallery w:val="Page Numbers (Top of Page)"/>
        <w:docPartUnique/>
      </w:docPartObj>
    </w:sdtPr>
    <w:sdtContent>
      <w:p w:rsidR="00205F79" w:rsidP="00205F7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D1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A0C"/>
    <w:rsid w:val="000571DA"/>
    <w:rsid w:val="00082740"/>
    <w:rsid w:val="00082D15"/>
    <w:rsid w:val="000F05A2"/>
    <w:rsid w:val="000F719F"/>
    <w:rsid w:val="00150AC2"/>
    <w:rsid w:val="001A00D8"/>
    <w:rsid w:val="001B677B"/>
    <w:rsid w:val="001E1D74"/>
    <w:rsid w:val="00205F79"/>
    <w:rsid w:val="002242EF"/>
    <w:rsid w:val="0023055F"/>
    <w:rsid w:val="00303E09"/>
    <w:rsid w:val="0034474B"/>
    <w:rsid w:val="00390865"/>
    <w:rsid w:val="003E318A"/>
    <w:rsid w:val="004867D3"/>
    <w:rsid w:val="004A067D"/>
    <w:rsid w:val="004C5AA9"/>
    <w:rsid w:val="004D73D7"/>
    <w:rsid w:val="005468B1"/>
    <w:rsid w:val="00570778"/>
    <w:rsid w:val="00576354"/>
    <w:rsid w:val="005E55B1"/>
    <w:rsid w:val="0064167F"/>
    <w:rsid w:val="0068095C"/>
    <w:rsid w:val="00697DAF"/>
    <w:rsid w:val="00722A85"/>
    <w:rsid w:val="00726218"/>
    <w:rsid w:val="008F3453"/>
    <w:rsid w:val="009D7010"/>
    <w:rsid w:val="00A05F4B"/>
    <w:rsid w:val="00A26DEF"/>
    <w:rsid w:val="00A45660"/>
    <w:rsid w:val="00A62891"/>
    <w:rsid w:val="00A75342"/>
    <w:rsid w:val="00A75A0C"/>
    <w:rsid w:val="00A82CA2"/>
    <w:rsid w:val="00A9072A"/>
    <w:rsid w:val="00AA7506"/>
    <w:rsid w:val="00AE3E66"/>
    <w:rsid w:val="00B2305E"/>
    <w:rsid w:val="00B52C63"/>
    <w:rsid w:val="00B91F6E"/>
    <w:rsid w:val="00BE0487"/>
    <w:rsid w:val="00C21AF9"/>
    <w:rsid w:val="00C348C6"/>
    <w:rsid w:val="00C67C0D"/>
    <w:rsid w:val="00C9386F"/>
    <w:rsid w:val="00CE17CA"/>
    <w:rsid w:val="00D373F3"/>
    <w:rsid w:val="00D55647"/>
    <w:rsid w:val="00D616B9"/>
    <w:rsid w:val="00D858EE"/>
    <w:rsid w:val="00DB1676"/>
    <w:rsid w:val="00E122B5"/>
    <w:rsid w:val="00E30261"/>
    <w:rsid w:val="00EC00DD"/>
    <w:rsid w:val="00EE21E6"/>
    <w:rsid w:val="00F22750"/>
    <w:rsid w:val="00FC0151"/>
    <w:rsid w:val="00FC63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707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07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70778"/>
  </w:style>
  <w:style w:type="paragraph" w:styleId="Header">
    <w:name w:val="header"/>
    <w:basedOn w:val="Normal"/>
    <w:link w:val="a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05F79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05F7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DB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16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5/statia-15.33.2/?marker=fdoctlaw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