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362CF">
      <w:pPr>
        <w:ind w:firstLine="1276"/>
        <w:jc w:val="both"/>
      </w:pPr>
      <w:r>
        <w:t>Дело № 05-0046/82/2020</w:t>
      </w:r>
    </w:p>
    <w:p w:rsidR="00A77B3E" w:rsidP="00F362CF">
      <w:pPr>
        <w:ind w:firstLine="1276"/>
        <w:jc w:val="both"/>
      </w:pPr>
    </w:p>
    <w:p w:rsidR="00A77B3E" w:rsidP="00F362CF">
      <w:pPr>
        <w:ind w:firstLine="1276"/>
        <w:jc w:val="both"/>
      </w:pPr>
      <w:r>
        <w:t>ПОСТАНОВЛЕНИЕ</w:t>
      </w:r>
    </w:p>
    <w:p w:rsidR="00A77B3E" w:rsidP="00F362CF">
      <w:pPr>
        <w:ind w:firstLine="1276"/>
        <w:jc w:val="both"/>
      </w:pPr>
    </w:p>
    <w:p w:rsidR="00A77B3E" w:rsidP="00F362CF">
      <w:pPr>
        <w:ind w:firstLine="1276"/>
        <w:jc w:val="both"/>
      </w:pPr>
      <w:r>
        <w:t xml:space="preserve">«09» апреля 2020 года                                                                    г. Симферополь </w:t>
      </w:r>
    </w:p>
    <w:p w:rsidR="00A77B3E" w:rsidP="00F362CF">
      <w:pPr>
        <w:ind w:firstLine="1276"/>
        <w:jc w:val="both"/>
      </w:pPr>
    </w:p>
    <w:p w:rsidR="00A77B3E" w:rsidP="00F362CF">
      <w:pPr>
        <w:ind w:firstLine="127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«ОТАЛ ГРУПП»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</w:t>
      </w:r>
    </w:p>
    <w:p w:rsidR="00A77B3E" w:rsidP="00F362CF">
      <w:pPr>
        <w:ind w:firstLine="1276"/>
        <w:jc w:val="both"/>
      </w:pPr>
      <w:r>
        <w:t>у с т а н о в и л:</w:t>
      </w:r>
    </w:p>
    <w:p w:rsidR="00A77B3E" w:rsidP="00F362CF">
      <w:pPr>
        <w:ind w:firstLine="1276"/>
        <w:jc w:val="both"/>
      </w:pPr>
      <w:r>
        <w:t>Директором Общества с огр</w:t>
      </w:r>
      <w:r>
        <w:t xml:space="preserve">аниченной ответственностью «ОТАЛ ГРУПП» </w:t>
      </w:r>
      <w:r>
        <w:t>фио</w:t>
      </w:r>
      <w:r>
        <w:t xml:space="preserve">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май 201</w:t>
      </w:r>
      <w:r>
        <w:t>9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</w:t>
      </w:r>
      <w:r>
        <w:t xml:space="preserve">нность за которое предусмотрена статьей 15.33.2 Кодекса Российской Федерации об административных правонарушениях. </w:t>
      </w:r>
    </w:p>
    <w:p w:rsidR="00A77B3E" w:rsidP="00F362CF">
      <w:pPr>
        <w:ind w:firstLine="1276"/>
        <w:jc w:val="both"/>
      </w:pPr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</w:t>
      </w:r>
      <w:r>
        <w:t xml:space="preserve">с ограниченной ответственностью «ОТАЛ ГРУПП» </w:t>
      </w:r>
      <w:r>
        <w:t>фио</w:t>
      </w:r>
      <w:r>
        <w:t xml:space="preserve"> 04.02.2020 года составлен протокол об административном правонарушении №091S20190007808 по ст. 15.33.2 Кодекса Российской Федерации об административных правонарушениях.  </w:t>
      </w:r>
    </w:p>
    <w:p w:rsidR="00A77B3E" w:rsidP="00F362CF">
      <w:pPr>
        <w:ind w:firstLine="1276"/>
        <w:jc w:val="both"/>
      </w:pPr>
      <w:r>
        <w:t>фио</w:t>
      </w:r>
      <w:r>
        <w:t xml:space="preserve"> в судебное заседание не явился, о</w:t>
      </w:r>
      <w:r>
        <w:t xml:space="preserve">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 w:rsidP="00F362CF">
      <w:pPr>
        <w:ind w:firstLine="1276"/>
        <w:jc w:val="both"/>
      </w:pPr>
      <w:r>
        <w:t xml:space="preserve">В соответствии с ч. 2 ст. 25.1 Кодекса Российской Федерации об административных правонарушениях, дело </w:t>
      </w:r>
      <w: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</w:t>
      </w:r>
      <w: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F362CF">
      <w:pPr>
        <w:ind w:firstLine="1276"/>
        <w:jc w:val="both"/>
      </w:pPr>
      <w:r>
        <w:t>Исходя из положений ч. 2</w:t>
      </w:r>
      <w:r>
        <w:t xml:space="preserve">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</w:t>
      </w:r>
      <w:r>
        <w:t xml:space="preserve">респондирует обязанность суда предоставить указанному лицу такую возможность.  </w:t>
      </w:r>
    </w:p>
    <w:p w:rsidR="00A77B3E" w:rsidP="00F362CF">
      <w:pPr>
        <w:ind w:firstLine="1276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</w:t>
      </w:r>
      <w:r>
        <w:t xml:space="preserve">рации об административных правонарушениях», что в целях </w:t>
      </w:r>
      <w:r>
        <w:t>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</w:t>
      </w:r>
      <w:r>
        <w:t>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</w:t>
      </w:r>
      <w:r>
        <w:t xml:space="preserve">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</w:t>
      </w:r>
      <w:r>
        <w:t>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F362CF">
      <w:pPr>
        <w:ind w:firstLine="1276"/>
        <w:jc w:val="both"/>
      </w:pPr>
      <w:r>
        <w:t>Судебным участком № 82 Симферопольского суд</w:t>
      </w:r>
      <w:r>
        <w:t xml:space="preserve">ебного района (Симферопольский муниципальный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проживания, указанному в прото</w:t>
      </w:r>
      <w:r>
        <w:t xml:space="preserve">коле об административном правонарушении. Однако почтовое отправление было возвращено в адрес судебного участка с отметкой почтового отделения о причинах возврата, в связи с истечением срока хранения. </w:t>
      </w:r>
    </w:p>
    <w:p w:rsidR="00A77B3E" w:rsidP="00F362CF">
      <w:pPr>
        <w:ind w:firstLine="1276"/>
        <w:jc w:val="both"/>
      </w:pPr>
      <w:r>
        <w:t>Таким образом, мировой судья приходит к выводу о надлеж</w:t>
      </w:r>
      <w:r>
        <w:t xml:space="preserve">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</w:t>
      </w:r>
      <w:r>
        <w:t>лица.</w:t>
      </w:r>
    </w:p>
    <w:p w:rsidR="00A77B3E" w:rsidP="00F362CF">
      <w:pPr>
        <w:ind w:firstLine="1276"/>
        <w:jc w:val="both"/>
      </w:pPr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F362CF">
      <w:pPr>
        <w:ind w:firstLine="1276"/>
        <w:jc w:val="both"/>
      </w:pPr>
      <w:r>
        <w:t>В соответствии</w:t>
      </w:r>
      <w:r>
        <w:t xml:space="preserve">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F362CF">
      <w:pPr>
        <w:ind w:firstLine="1276"/>
        <w:jc w:val="both"/>
      </w:pPr>
      <w:r>
        <w:t>В силу пункта 2.2 статьи 11 Федерального закона N 27-ФЗ от 01 апреля 1996 года «О</w:t>
      </w:r>
      <w:r>
        <w:t xml:space="preserve">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 xml:space="preserve"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 xml:space="preserve">искусства, издательские лицензионные </w:t>
      </w:r>
      <w:r>
        <w:t xml:space="preserve"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t>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</w:t>
      </w:r>
      <w:r>
        <w:t xml:space="preserve"> застрахованного лица).</w:t>
      </w:r>
    </w:p>
    <w:p w:rsidR="00A77B3E" w:rsidP="00F362CF">
      <w:pPr>
        <w:ind w:firstLine="1276"/>
        <w:jc w:val="both"/>
      </w:pPr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 w:rsidP="00F362CF">
      <w:pPr>
        <w:ind w:firstLine="1276"/>
        <w:jc w:val="both"/>
      </w:pPr>
      <w:r>
        <w:t>Срок представления СЗВ-М «Сведения о застрахованных лицах» за май 2019 года установлен не поз</w:t>
      </w:r>
      <w:r>
        <w:t>днее 18 июня 2019 года.</w:t>
      </w:r>
    </w:p>
    <w:p w:rsidR="00A77B3E" w:rsidP="00F362CF">
      <w:pPr>
        <w:ind w:firstLine="1276"/>
        <w:jc w:val="both"/>
      </w:pPr>
      <w:r>
        <w:t xml:space="preserve">Из материалов дела усматривается, что ежемесячный отчет «Сведения о застрахованных лицах» по форме СЗВ-М за май 2019 года с типом «исходная» в отношении одного застрахованного лица, сведения о котором должны были быть предоставлены </w:t>
      </w:r>
      <w:r>
        <w:t xml:space="preserve">в срок до 18.06.2019 года включительно, предоставлен в ПФР генеральным ликвидатором Общества с ограниченной ответственностью «КРЫМ-СТРОЙ» </w:t>
      </w:r>
      <w:r>
        <w:t>фио</w:t>
      </w:r>
      <w:r>
        <w:t xml:space="preserve"> 26.06.2019 года. </w:t>
      </w:r>
    </w:p>
    <w:p w:rsidR="00A77B3E" w:rsidP="00F362CF">
      <w:pPr>
        <w:ind w:firstLine="1276"/>
        <w:jc w:val="both"/>
      </w:pPr>
      <w:r>
        <w:t>В связи с выявленным нарушением, 05.11.2019 года в отношении ликвидатора Общества с ограниченной</w:t>
      </w:r>
      <w:r>
        <w:t xml:space="preserve"> ответственностью «КРЫМ-СТРОЙ» </w:t>
      </w:r>
      <w:r>
        <w:t>фио</w:t>
      </w:r>
      <w:r>
        <w:t>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</w:t>
      </w:r>
      <w:r>
        <w:t xml:space="preserve">онного) </w:t>
      </w:r>
      <w:r>
        <w:t>Жиренковой</w:t>
      </w:r>
      <w:r>
        <w:t xml:space="preserve"> М.Г. составлен протокол об административном правонарушении №091S20190006285 по статье 15.33.2 Кодекса Российской Федерации об административных правонарушениях.</w:t>
      </w:r>
    </w:p>
    <w:p w:rsidR="00A77B3E" w:rsidP="00F362CF">
      <w:pPr>
        <w:ind w:firstLine="1276"/>
        <w:jc w:val="both"/>
      </w:pPr>
      <w:r>
        <w:t>Фактические обстоятельства дела подтверждаются имеющимися в материалах дела д</w:t>
      </w:r>
      <w:r>
        <w:t>оказательствами, а именно: протоколом об административном правонарушении №091S20190006285 от 05.11.2019 года; надлежащим образом заверенной копией уведомления о составлении протокола от 16.09.2019 года, копией уведомления о вручении почтового отправления с</w:t>
      </w:r>
      <w:r>
        <w:t xml:space="preserve"> почтовым идентификатором №29500039059963;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</w:t>
      </w:r>
      <w:r>
        <w:t>анных лицах» по форме СЗВ-М ООО «КРЫМ-СТРОЙ» за май 2019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14.08.2019 года №</w:t>
      </w:r>
      <w:r>
        <w:t>091S18190014951;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13.09.2019 го</w:t>
      </w:r>
      <w:r>
        <w:t xml:space="preserve">да №091S19190015000; пояснениями </w:t>
      </w:r>
      <w:r>
        <w:t>фио</w:t>
      </w:r>
      <w:r>
        <w:t xml:space="preserve">, данными в судебном заседании. </w:t>
      </w:r>
    </w:p>
    <w:p w:rsidR="00A77B3E" w:rsidP="00F362CF">
      <w:pPr>
        <w:ind w:firstLine="127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</w:t>
      </w:r>
      <w: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F362CF">
      <w:pPr>
        <w:ind w:firstLine="1276"/>
        <w:jc w:val="both"/>
      </w:pPr>
      <w:r>
        <w:t>Оценив исследованные доказательства в сов</w:t>
      </w:r>
      <w:r>
        <w:t xml:space="preserve">окупности, мировой судья приходит к выводу о том, что виновность ликвидатора Общества с ограниченной ответственностью «КРЫМ-СТРОЙ» </w:t>
      </w:r>
      <w:r>
        <w:t>фио</w:t>
      </w:r>
      <w:r>
        <w:t xml:space="preserve"> в совершении административного правонарушения, предусмотренного ст. 15.33.2 Кодекса Российской Федерации об административ</w:t>
      </w:r>
      <w:r>
        <w:t>ных правонарушениях, является доказанной.</w:t>
      </w:r>
    </w:p>
    <w:p w:rsidR="00A77B3E" w:rsidP="00F362CF">
      <w:pPr>
        <w:ind w:firstLine="1276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 xml:space="preserve"> </w:t>
      </w:r>
    </w:p>
    <w:p w:rsidR="00A77B3E" w:rsidP="00F362CF">
      <w:pPr>
        <w:ind w:firstLine="1276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F362CF">
      <w:pPr>
        <w:ind w:firstLine="1276"/>
        <w:jc w:val="both"/>
      </w:pPr>
      <w:r>
        <w:t>Оценив все изло</w:t>
      </w:r>
      <w:r>
        <w:t xml:space="preserve">женное в совокупности, мировой судья приходит к выводу о назначении ликвидатору Общества с ограниченной ответственностью «КРЫМ-СТРОЙ» </w:t>
      </w:r>
      <w:r>
        <w:t>фио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</w:t>
      </w:r>
      <w:r>
        <w:t>ениях – в виде административного штрафа в размере 300 рублей.</w:t>
      </w:r>
    </w:p>
    <w:p w:rsidR="00A77B3E" w:rsidP="00F362CF">
      <w:pPr>
        <w:ind w:firstLine="127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F362CF">
      <w:pPr>
        <w:ind w:firstLine="1276"/>
        <w:jc w:val="both"/>
      </w:pPr>
      <w:r>
        <w:t>п о с т а н о в и л :</w:t>
      </w:r>
    </w:p>
    <w:p w:rsidR="00A77B3E" w:rsidP="00F362CF">
      <w:pPr>
        <w:ind w:firstLine="1276"/>
        <w:jc w:val="both"/>
      </w:pPr>
      <w:r>
        <w:t xml:space="preserve">Признать должностное лицо - ликвидатора Общества с </w:t>
      </w:r>
      <w:r>
        <w:t xml:space="preserve">ограниченной ответственностью «КРЫМ-СТРОЙ» Керимова </w:t>
      </w:r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</w:t>
      </w:r>
      <w:r>
        <w:t>онарушениях и назначить ему наказание в виде административного штрафа в размере 300 (триста) рублей.</w:t>
      </w:r>
    </w:p>
    <w:p w:rsidR="00A77B3E" w:rsidP="00F362CF">
      <w:pPr>
        <w:ind w:firstLine="1276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</w:t>
      </w:r>
      <w:r>
        <w:t>очки, предусмотренных ст. 31.5 настоящего Кодекса.</w:t>
      </w:r>
    </w:p>
    <w:p w:rsidR="00A77B3E" w:rsidP="00F362CF">
      <w:pPr>
        <w:ind w:firstLine="1276"/>
        <w:jc w:val="both"/>
      </w:pPr>
      <w:r>
        <w:t>Реквизиты для уплаты штрафа: получатель:  УФК по Республике Крым (Министерство юстиции Республики Крым, почтовый  адрес: адрес60-летия СССР, 28, л/с 04752203230), ИНН: 9102013284, КПП: 910201001, Банк полу</w:t>
      </w:r>
      <w:r>
        <w:t xml:space="preserve">чателя: Отделение по Республике Крым Южного главного управления ЦБРФ, БИК: 043510001, Счет: 40101810335100010001, ОКТМО 35647000, КБК 828 1 16 01153 01 0332 140.  </w:t>
      </w:r>
    </w:p>
    <w:p w:rsidR="00A77B3E" w:rsidP="00F362CF">
      <w:pPr>
        <w:ind w:firstLine="1276"/>
        <w:jc w:val="both"/>
      </w:pPr>
      <w:r>
        <w:t>Оригинал квитанции об уплате штрафа предоставить на судебный участок №82 Симферопольского су</w:t>
      </w:r>
      <w:r>
        <w:t>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F362CF">
      <w:pPr>
        <w:ind w:firstLine="127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</w:t>
      </w:r>
      <w:r>
        <w:t>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F362CF">
      <w:pPr>
        <w:ind w:firstLine="1276"/>
        <w:jc w:val="both"/>
      </w:pPr>
      <w:r>
        <w:t>Постановление по делу об административном правонару</w:t>
      </w:r>
      <w:r>
        <w:t>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362CF">
      <w:pPr>
        <w:ind w:firstLine="1276"/>
        <w:jc w:val="both"/>
      </w:pPr>
      <w:r>
        <w:t>При неуплате административного штрафа в установленный законом срок, наступает административная отве</w:t>
      </w:r>
      <w:r>
        <w:t>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362CF">
      <w:pPr>
        <w:ind w:firstLine="127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</w:t>
      </w:r>
      <w:r>
        <w:t>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F362CF">
      <w:pPr>
        <w:ind w:firstLine="1276"/>
        <w:jc w:val="both"/>
      </w:pPr>
    </w:p>
    <w:p w:rsidR="00A77B3E" w:rsidP="00F362CF">
      <w:pPr>
        <w:ind w:firstLine="1276"/>
        <w:jc w:val="both"/>
      </w:pPr>
      <w:r>
        <w:t xml:space="preserve">Мировой судья                        </w:t>
      </w:r>
      <w:r>
        <w:tab/>
      </w:r>
      <w:r>
        <w:tab/>
        <w:t xml:space="preserve">                                         </w:t>
      </w:r>
      <w:r>
        <w:t>Гирина</w:t>
      </w:r>
      <w:r>
        <w:t xml:space="preserve"> Л.М.</w:t>
      </w:r>
    </w:p>
    <w:p w:rsidR="00A77B3E" w:rsidP="00F362CF">
      <w:pPr>
        <w:ind w:firstLine="1276"/>
        <w:jc w:val="both"/>
      </w:pPr>
      <w:r>
        <w:t>5</w:t>
      </w:r>
    </w:p>
    <w:p w:rsidR="00A77B3E" w:rsidP="00F362CF">
      <w:pPr>
        <w:ind w:firstLine="1276"/>
        <w:jc w:val="both"/>
      </w:pPr>
    </w:p>
    <w:p w:rsidR="00A77B3E" w:rsidP="00F362CF">
      <w:pPr>
        <w:ind w:firstLine="1276"/>
        <w:jc w:val="both"/>
      </w:pPr>
    </w:p>
    <w:sectPr w:rsidSect="00F362CF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CF"/>
    <w:rsid w:val="00A77B3E"/>
    <w:rsid w:val="00F36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