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05-0059/82/2019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«28» февраля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индивидуального предпринимателя Гребенюка Дениса </w:t>
      </w:r>
      <w:r>
        <w:t>Славовича</w:t>
      </w:r>
      <w:r>
        <w:t xml:space="preserve">, паспортные данные, гражданина Российской Федерации, проживающего по адресу: адрес,  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 133</w:t>
      </w:r>
      <w:r>
        <w:t xml:space="preserve">, составленному заместителем начальника Управления Пенсионного фонда России в Симферопольском районе Республики Крым (межрайонного) </w:t>
      </w:r>
      <w:r>
        <w:t>Жиренковой</w:t>
      </w:r>
      <w:r>
        <w:t xml:space="preserve"> М.Г., ГРЕБЕНЮК, являясь индивидуальным предпринимателем, не предоставил полных сведений о страховом стаже застрах</w:t>
      </w:r>
      <w:r>
        <w:t xml:space="preserve">ованных лиц по форме СЗВ-стаж за 2017 год, чем нарушил требования п. 2 ст. 11 Федерального закона от 01.04.1996 года № 27-ФЗ «Об индивидуальном (персонифицированном) учете в системе обязательного пенсионного страхования», а именно: не предоставил сведения </w:t>
      </w:r>
      <w:r>
        <w:t xml:space="preserve">о периодах работы застрахованного лица </w:t>
      </w:r>
      <w:r>
        <w:t>Гаевой</w:t>
      </w:r>
      <w:r>
        <w:t xml:space="preserve"> Д.В. - СНИЛС 183-631-736 81 по форме СЗВ-стаж за 2017 год.</w:t>
      </w:r>
    </w:p>
    <w:p w:rsidR="00A77B3E">
      <w:r>
        <w:t xml:space="preserve"> ГРЕБЕНЮК в судебное заседание не явился, о времени и месте рассмотрения дела извещен надлежащим образом, 25.02.2019 г. подал в судебный участок №82 за</w:t>
      </w:r>
      <w:r>
        <w:t>явление, согласно которому вину в совершении административного правонарушения не признал, просил рассмотреть дело в его отсутствие, заявил суду ходатайство о прекращении производства по делу в связи с отсутствием в его действиях состава административного п</w:t>
      </w:r>
      <w:r>
        <w:t>равонарушения, поскольку решением должностного лица Управления Пенсионного фонда России в Симферопольском районе Республики Крым он уже привлечен к ответственности за нарушение п. 2.2 ст. 11 Федерального закона от 01.04.1996 года № 27-ФЗ «Об индивидуальном</w:t>
      </w:r>
      <w:r>
        <w:t xml:space="preserve"> (персонифицированном) учете в системе обязательного пенсионного страхования», данное решение не оспаривал и финансовую санкцию оплатил.</w:t>
      </w:r>
    </w:p>
    <w:p w:rsidR="00A77B3E">
      <w:r>
        <w:t>Изучив протокол об административном правонарушении, заявление ГРЕБЕНЮК и поданные им документы, исследовав материалы де</w:t>
      </w:r>
      <w:r>
        <w:t>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/>
    <w:p w:rsidR="00A77B3E">
      <w:r>
        <w:t>Положениями ст. 15.33.2 Кодекса Российской Федерации об административных правонарушениях предусмотрена админ</w:t>
      </w:r>
      <w:r>
        <w:t>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 xml:space="preserve">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t xml:space="preserve">олном объеме или в искаженном виде. </w:t>
      </w:r>
    </w:p>
    <w:p w:rsidR="00A77B3E">
      <w:r>
        <w:t xml:space="preserve"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</w:t>
      </w:r>
      <w:r>
        <w:t>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</w:t>
      </w:r>
      <w:r>
        <w:t>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</w:t>
      </w:r>
      <w:r>
        <w:t xml:space="preserve">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</w:t>
      </w:r>
      <w:r>
        <w:t>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</w:t>
      </w:r>
      <w:r>
        <w:t xml:space="preserve">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</w:t>
      </w:r>
      <w:r>
        <w:t>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</w:t>
      </w:r>
      <w:r>
        <w:t xml:space="preserve">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</w:t>
      </w:r>
      <w:r>
        <w:t>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</w:t>
      </w:r>
      <w:r>
        <w:t>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</w:t>
      </w:r>
      <w:r>
        <w:t>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</w:t>
      </w:r>
      <w:r>
        <w:t xml:space="preserve">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</w:t>
      </w:r>
      <w:r>
        <w:t>(вознаграждении), доходе, сумме выплат и иных вознаграждений, начис</w:t>
      </w:r>
      <w:r>
        <w:t>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</w:t>
      </w:r>
      <w:r>
        <w:t>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</w:t>
      </w:r>
      <w:r>
        <w:t xml:space="preserve">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</w:t>
      </w:r>
      <w:r>
        <w:t>ированного) учета сведений о застрахованных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</w:t>
      </w:r>
      <w:r>
        <w:t>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</w:t>
      </w:r>
      <w:r>
        <w:t>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на основании приказов, других документов по учету кадров и иных документов, подтверждающих условия трудов</w:t>
      </w:r>
      <w:r>
        <w:t xml:space="preserve">ой деятельности застрахованного лица. </w:t>
      </w:r>
    </w:p>
    <w:p w:rsidR="00A77B3E">
      <w:r>
        <w:t xml:space="preserve">Федеральным законом от 01.04.1996 № 27-ФЗ «Об индивидуальном (персонифицированном) учете в системе обязательного пенсионного страхования» предусмотрена возможность привлечения страхователя к публичной ответственности </w:t>
      </w:r>
      <w:r>
        <w:t>за непредставление им в установленный срок либо представление неполных и (или) недостоверных сведений - в виде финансовой санкции в размере пятисот рублей в отношении каждого застрахованного лица (ч. 3 ст. 17), что, как ранее указывал Конституционный Суд Р</w:t>
      </w:r>
      <w:r>
        <w:t>оссийской Федерации, согласуется с конституционными принципами и требованиями публичной ответственности (определения от 18 октября 2012 года № 1862-О и от 17 июля 2018 года № 1712-О).</w:t>
      </w:r>
    </w:p>
    <w:p w:rsidR="00A77B3E">
      <w:r>
        <w:t>Наряду с закрепленными в Федеральном законе от 01.04.1996 № 27-ФЗ «Об ин</w:t>
      </w:r>
      <w:r>
        <w:t>дивидуальном (персонифицированном) учете в системе обязательного пенсионного страхования» мерами государственного принуждения в отношении страхователей, нацеленными на обеспечение исполнения обязанностей, связанных с осуществлением индивидуального (персони</w:t>
      </w:r>
      <w:r>
        <w:t>фицированного) учета, ст. 15.33.2 Кодекса Российской Федерации об административных правонарушениях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</w:t>
      </w:r>
      <w:r>
        <w:t xml:space="preserve">е срок либо отказ от представления в органы Пенсионного фонда Российской Федерации оформленных в надлежащем порядке сведений (документов), необходимых для такого учета, а равно их представление в неполном </w:t>
      </w:r>
      <w:r>
        <w:t>объеме или в искаженном виде - в этих случаях налаг</w:t>
      </w:r>
      <w:r>
        <w:t>ается административный штраф в размере от трехсот до пятисот рублей.</w:t>
      </w:r>
    </w:p>
    <w:p w:rsidR="00A77B3E">
      <w:r>
        <w:t>Указанное правовое регулирование, предусматривающее меры ответственности за нарушение требований законодательства в сфере организации индивидуального (персонифицированного) учета в систем</w:t>
      </w:r>
      <w:r>
        <w:t>е обязательного пенсионного страхования как для страхователей, так и для должностных лиц, призванных непосредственно осуществлять ведение такого учета на предприятии, своевременно представлять необходимую информацию органам Пенсионного фонда Российской Фед</w:t>
      </w:r>
      <w:r>
        <w:t>ерации, само по себе не может расцениваться как отступление от вытекающих из Конституции Российской Федерации принципов справедливости, равенства, стабильности юридического статуса субъектов социально-страховых отношений, на основе которых реализуется прав</w:t>
      </w:r>
      <w:r>
        <w:t>о на социальное обеспечение и осуществляется социальное обеспечение в целом.</w:t>
      </w:r>
    </w:p>
    <w:p w:rsidR="00A77B3E">
      <w:r>
        <w:t>Статья 15.33.2 Кодекса Российской Федерации об административных правонарушениях, предусматривающая административную ответственность только для должностных лиц, подлежит применению</w:t>
      </w:r>
      <w:r>
        <w:t xml:space="preserve"> с учетом общих его положений, содержащих нормы, позволяющие привлекать к ответственности должностных лиц в связи с неисполнением либо ненадлежащим исполнением своих служебных обязанностей (ст. 2.4), вне зависимости от того, привлекалось ли к административ</w:t>
      </w:r>
      <w:r>
        <w:t>ной ответственности соответствующее юридическое лицо (ч. 3 ст. 2.1).</w:t>
      </w:r>
    </w:p>
    <w:p w:rsidR="00A77B3E">
      <w:r>
        <w:t>При этом данная норма не определяет конкретно страхователя в качестве самостоятельного субъекта административной ответственности.</w:t>
      </w:r>
    </w:p>
    <w:p w:rsidR="00A77B3E">
      <w:r>
        <w:t>Инструкция о порядке ведения индивидуального (персонифици</w:t>
      </w:r>
      <w:r>
        <w:t xml:space="preserve">рованного) учета сведений о застрахованных лицах (утверждена приказом Министерства труда и социальной защиты Российской Федерации от 21 декабря 2016 года №766н), разъясняя порядок контроля за достоверностью соответствующих сведений, по сути, воспроизводит </w:t>
      </w:r>
      <w:r>
        <w:t xml:space="preserve">в </w:t>
      </w:r>
      <w:r>
        <w:t>п.п</w:t>
      </w:r>
      <w:r>
        <w:t>. 39 и 41 положения ч. 3 ст. 17 Федерального закона «Об индивидуальном (персонифицированном) учете в системе обязательного пенсионного страхования» и ст. 15.33.2 Кодекса Российской Федерации об административных правонарушениях, уточняя при этом, что в</w:t>
      </w:r>
      <w:r>
        <w:t xml:space="preserve"> обоих случаях ответственность несет страхователь. Каких-либо критериев, позволяющих разделить понятия «страхователь» и «должностное лицо» для целей привлечения к ответственности по данным статьям, названная Инструкция не содержит, равно как и указаний на </w:t>
      </w:r>
      <w:r>
        <w:t>то, что ст. 15.33.2 Кодекса Российской Федерации об административных правонарушениях предусматривает ответственность для должностных лиц.</w:t>
      </w:r>
    </w:p>
    <w:p w:rsidR="00A77B3E">
      <w:r>
        <w:t>Следовательно, если публично-правовую обязанность представить сведения для индивидуального (персонифицированного) учет</w:t>
      </w:r>
      <w:r>
        <w:t>а должным образом не выполнит юридическое лицо, имеется возможность привлечь к ответственности как само виновное юридическое лицо, являющееся в этом случае страхователем, по ч. 3 ст. 17 Федерального закона от 01.04.1996 № 27-ФЗ «Об индивидуальном (персониф</w:t>
      </w:r>
      <w:r>
        <w:t>ицированном) учете в системе обязательного пенсионного страхования», так и виновное должностное лицо – по ст. 15.33.2 Кодекса Российской Федерации об административных правонарушениях.</w:t>
      </w:r>
    </w:p>
    <w:p w:rsidR="00A77B3E">
      <w:r>
        <w:t xml:space="preserve">Если же такая обязанность не исполнена индивидуальным предпринимателем, </w:t>
      </w:r>
      <w:r>
        <w:t>становится возможным истолкование, предполагающее, что для целей привлечения к публичной ответственности «страхователь» (понятие, используемое для целей названного Федерального закона) и «должностное лицо» (термин, применяемый для целей данного Кодекса) фа</w:t>
      </w:r>
      <w:r>
        <w:t>ктически совпадают в одном лице - субъекте правонарушения (постановление Конституционного Суда Российской Федерации от 04 февраля 2019 года № 8-П «По делу о проверке конституционности статьи 15.33.2 Кодекса Российской Федерации об административных правонар</w:t>
      </w:r>
      <w:r>
        <w:t xml:space="preserve">ушениях в связи с жалобой гражданки У.М. </w:t>
      </w:r>
      <w:r>
        <w:t>Эркеновой</w:t>
      </w:r>
      <w:r>
        <w:t>»).</w:t>
      </w:r>
    </w:p>
    <w:p w:rsidR="00A77B3E">
      <w:r>
        <w:t xml:space="preserve">Из материалов дела усматривается, что акт о выявлении в действиях индивидуального предпринимателя Гребенюка Д.С. правонарушения в сфере законодательства Российской Федерации об индивидуальном </w:t>
      </w:r>
      <w:r>
        <w:t>(персонифицированном) учете в системе обязательного пенсионного страховании составлен Управлением Пенсионного фонда России в Симферопольском районе Республики Крым (межрайонное) 26 декабря 2018 года.</w:t>
      </w:r>
    </w:p>
    <w:p w:rsidR="00A77B3E">
      <w:r>
        <w:t>Решением заместителя начальника Управления Пенсионного ф</w:t>
      </w:r>
      <w:r>
        <w:t xml:space="preserve">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от 4 февраля 2019 года № 091S19190000859 ГРЕБЕНЮК привлечен к ответственности за нарушение п. 2 ст. 11 Федерального закона от 01.04.1996 года № 27-ФЗ «Об инди</w:t>
      </w:r>
      <w:r>
        <w:t>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застрахованного лица (СНИЛС 183-631-736 81) по форме СЗВ-стаж за 2017 год.</w:t>
      </w:r>
    </w:p>
    <w:p w:rsidR="00A77B3E">
      <w:r>
        <w:t>Указанное решение ГРЕБЕНЮК</w:t>
      </w:r>
      <w:r>
        <w:t xml:space="preserve"> не обжаловал, финансовую санкцию в размере 500,00 руб. уплатил.</w:t>
      </w:r>
    </w:p>
    <w:p w:rsidR="00A77B3E">
      <w:r>
        <w:t>Согласно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</w:t>
      </w:r>
      <w:r>
        <w:t>анию иначе как на основании и в порядке, установленных законом.</w:t>
      </w:r>
    </w:p>
    <w:p w:rsidR="00A77B3E">
      <w:r>
        <w:t>Согласно ч. 5 ст. 4.1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</w:t>
      </w:r>
      <w:r>
        <w:t xml:space="preserve">ние. </w:t>
      </w:r>
    </w:p>
    <w:p w:rsidR="00A77B3E">
      <w:r>
        <w:t>Обеспечивая соблюдение этого правила, данный Кодекс закрепляет, что производство по делу об административном правонарушении не может быть начато, а начатое производство подлежит прекращению при выявлении, в частности, наличия по одному и тому же факт</w:t>
      </w:r>
      <w:r>
        <w:t>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</w:t>
      </w:r>
      <w:r>
        <w:t xml:space="preserve"> административном правонарушении, предусмотренном той же статьей или той же частью статьи данного Кодекса или закона субъекта Российской Федерации, либо постановления о возбуждении уголовного дела (п.7 ч. 1 ст. 24.5).</w:t>
      </w:r>
    </w:p>
    <w:p w:rsidR="00A77B3E">
      <w:r>
        <w:t>При таких обстоятельствах, производств</w:t>
      </w:r>
      <w:r>
        <w:t xml:space="preserve">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</w:t>
      </w:r>
      <w:r>
        <w:t>отсутствием в действиях лица, привлекаемого к административной ответствен</w:t>
      </w:r>
      <w:r>
        <w:t>ности, состава 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</w:t>
      </w:r>
      <w:r>
        <w:t xml:space="preserve">нарушении, предусмотренном ст. 15.33.2 Кодекса Российской Федерации об административных правонарушениях в отношении индивидуального предпринимателя Гребенюка Дениса </w:t>
      </w:r>
      <w:r>
        <w:t>Славовича</w:t>
      </w:r>
      <w:r>
        <w:t xml:space="preserve"> – прекратить на основании п. 2 ч.1 ст. 24.5 Кодекса Российской Федерации об админ</w:t>
      </w:r>
      <w:r>
        <w:t>истративных правонарушениях, в 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</w:t>
      </w:r>
      <w:r>
        <w:t>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 </w:t>
      </w:r>
      <w:r>
        <w:t>Гирина</w:t>
      </w:r>
      <w:r>
        <w:t xml:space="preserve"> Л.М.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FC"/>
    <w:rsid w:val="00A77B3E"/>
    <w:rsid w:val="00B85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