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34F0E" w:rsidP="00651C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234F0E" w:rsidP="00651C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>
        <w:rPr>
          <w:rFonts w:ascii="Times New Roman" w:eastAsia="Times New Roman" w:hAnsi="Times New Roman" w:cs="Times New Roman"/>
          <w:sz w:val="28"/>
        </w:rPr>
        <w:t>2</w:t>
      </w:r>
      <w:r w:rsidRP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</w:t>
      </w:r>
      <w:r>
        <w:rPr>
          <w:rFonts w:ascii="Times New Roman" w:eastAsia="Times New Roman" w:hAnsi="Times New Roman" w:cs="Times New Roman"/>
          <w:sz w:val="28"/>
        </w:rP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rPr>
          <w:rFonts w:ascii="Times New Roman" w:eastAsia="Times New Roman" w:hAnsi="Times New Roman" w:cs="Times New Roman"/>
          <w:sz w:val="28"/>
        </w:rPr>
        <w:t>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СухтаеваИсфета</w:t>
      </w:r>
      <w:r>
        <w:rPr>
          <w:rFonts w:ascii="Times New Roman" w:eastAsia="Times New Roman" w:hAnsi="Times New Roman" w:cs="Times New Roman"/>
          <w:sz w:val="28"/>
        </w:rPr>
        <w:t>, ДАТА</w:t>
      </w:r>
      <w:r>
        <w:rPr>
          <w:rFonts w:ascii="Times New Roman" w:eastAsia="Times New Roman" w:hAnsi="Times New Roman" w:cs="Times New Roman"/>
          <w:sz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</w:rPr>
        <w:t>урожен</w:t>
      </w:r>
      <w:r>
        <w:rPr>
          <w:rFonts w:ascii="Times New Roman" w:eastAsia="Times New Roman" w:hAnsi="Times New Roman" w:cs="Times New Roman"/>
          <w:sz w:val="28"/>
        </w:rPr>
        <w:t>ца</w:t>
      </w:r>
      <w:r>
        <w:rPr>
          <w:rFonts w:ascii="Times New Roman" w:eastAsia="Times New Roman" w:hAnsi="Times New Roman" w:cs="Times New Roman"/>
          <w:sz w:val="28"/>
        </w:rPr>
        <w:t>гор</w:t>
      </w:r>
      <w:r>
        <w:rPr>
          <w:rFonts w:ascii="Times New Roman" w:eastAsia="Times New Roman" w:hAnsi="Times New Roman" w:cs="Times New Roman"/>
          <w:sz w:val="28"/>
        </w:rPr>
        <w:t>. ИНЫЕ СВЕДЕНИЯ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проживающ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 xml:space="preserve"> по адресу: АДРЕС</w:t>
      </w:r>
      <w:r>
        <w:rPr>
          <w:rFonts w:ascii="Times New Roman" w:eastAsia="Times New Roman" w:hAnsi="Times New Roman" w:cs="Times New Roman"/>
          <w:sz w:val="28"/>
        </w:rPr>
        <w:t>, директор</w:t>
      </w:r>
      <w:r>
        <w:rPr>
          <w:rFonts w:ascii="Times New Roman" w:eastAsia="Times New Roman" w:hAnsi="Times New Roman" w:cs="Times New Roman"/>
          <w:sz w:val="28"/>
        </w:rPr>
        <w:t>а ООО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Интер-Газ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части 1 статьи 15.6 КоАП РФ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у с т а н о в и л: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Сухтаев И., являясь должностным лицом </w:t>
      </w:r>
      <w:r>
        <w:rPr>
          <w:rFonts w:ascii="Times New Roman" w:eastAsia="Times New Roman" w:hAnsi="Times New Roman" w:cs="Times New Roman"/>
          <w:sz w:val="28"/>
        </w:rPr>
        <w:t>–д</w:t>
      </w:r>
      <w:r>
        <w:rPr>
          <w:rFonts w:ascii="Times New Roman" w:eastAsia="Times New Roman" w:hAnsi="Times New Roman" w:cs="Times New Roman"/>
          <w:sz w:val="28"/>
        </w:rPr>
        <w:t xml:space="preserve">иректором </w:t>
      </w:r>
      <w:r w:rsidRPr="00651C74">
        <w:rPr>
          <w:rFonts w:ascii="Times New Roman" w:eastAsia="Times New Roman" w:hAnsi="Times New Roman" w:cs="Times New Roman"/>
          <w:sz w:val="28"/>
        </w:rPr>
        <w:t>ООО «Интер-Газ»</w:t>
      </w:r>
      <w:r>
        <w:rPr>
          <w:rFonts w:ascii="Times New Roman" w:eastAsia="Times New Roman" w:hAnsi="Times New Roman" w:cs="Times New Roman"/>
          <w:sz w:val="28"/>
        </w:rPr>
        <w:t>, расположенного по адресу: АДРЕС</w:t>
      </w:r>
      <w:r>
        <w:rPr>
          <w:rFonts w:ascii="Times New Roman" w:eastAsia="Times New Roman" w:hAnsi="Times New Roman" w:cs="Times New Roman"/>
          <w:sz w:val="28"/>
        </w:rPr>
        <w:t>, не исполнил обязанность</w:t>
      </w:r>
      <w:r>
        <w:rPr>
          <w:rFonts w:ascii="Times New Roman" w:eastAsia="Times New Roman" w:hAnsi="Times New Roman" w:cs="Times New Roman"/>
          <w:sz w:val="28"/>
        </w:rPr>
        <w:t xml:space="preserve"> по своевременному предоставлению в налоговый орган налогового расчета по налогу на прибыль организаций за полугодие 2017 год по сроку представления не позднее 28.07.2017 года, нарушив п. 3 ст. 289 Налогового кодекса Российской Федерации, чем совершил прав</w:t>
      </w:r>
      <w:r>
        <w:rPr>
          <w:rFonts w:ascii="Times New Roman" w:eastAsia="Times New Roman" w:hAnsi="Times New Roman" w:cs="Times New Roman"/>
          <w:sz w:val="28"/>
        </w:rPr>
        <w:t xml:space="preserve">онарушение, предусмотренное </w:t>
      </w:r>
      <w:r>
        <w:rPr>
          <w:rFonts w:ascii="Times New Roman" w:eastAsia="Times New Roman" w:hAnsi="Times New Roman" w:cs="Times New Roman"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>. 1 ст. 15.6 КоАП РФ.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суд для дачи пояснений Сухтаев И.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Исследовав материалы дела, оценив доказательства в их совокупности, считаю, что вина Сухтаева И. в совершении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правонарушения, предусмотренного ч.1 ст. 15.6 КоАП РФ  полностью доказана.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Часть 1 ст. 15.6 КоАП РФ  предусматривает административную ответственность за непредставление в установленный законодательством о налогах и сборах срок либо отказ</w:t>
      </w:r>
      <w:r>
        <w:rPr>
          <w:rFonts w:ascii="Times New Roman" w:eastAsia="Times New Roman" w:hAnsi="Times New Roman" w:cs="Times New Roman"/>
          <w:sz w:val="28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>
        <w:rPr>
          <w:rFonts w:ascii="Times New Roman" w:eastAsia="Times New Roman" w:hAnsi="Times New Roman" w:cs="Times New Roman"/>
          <w:sz w:val="28"/>
        </w:rPr>
        <w:t>а исключением случаев, предусмотренных частью 2 настоящей статьи.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 совершения Сухтаевым И. вышеуказанного правонарушения подтверждается: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протоколом об административном правонарушении от 09.10.2017г. № 771 (л.д. 1-2), копией акта от 14.08.2017 № 3297 </w:t>
      </w:r>
      <w:r>
        <w:rPr>
          <w:rFonts w:ascii="Times New Roman" w:eastAsia="Times New Roman" w:hAnsi="Times New Roman" w:cs="Times New Roman"/>
          <w:sz w:val="28"/>
        </w:rPr>
        <w:t>(л.д. 3-4), выпиской из ЕГРЮЛ (л.д. 9-12).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Обстоятельств, смягчающих, отягчающих административную ответственность по делу не установлено.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определении вида и размера наказания, суд принимает во внимание характер совершенного правонарушения, сведения о л</w:t>
      </w:r>
      <w:r>
        <w:rPr>
          <w:rFonts w:ascii="Times New Roman" w:eastAsia="Times New Roman" w:hAnsi="Times New Roman" w:cs="Times New Roman"/>
          <w:sz w:val="28"/>
        </w:rPr>
        <w:t>ичности виновного и полагает возможным определить наказание в пределах санкции ч. 1 ст. 15.6 КоАП РФ.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изложенного, руководствуясь ч. 1 ст. 15.6, ст.ст. 4.1, 26.11, 29.9-29.11 КоАП РФ, судья</w:t>
      </w:r>
    </w:p>
    <w:p w:rsidR="00651C74" w:rsidP="0065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и л: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СухтаеваИсфета признать виновным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г.Симферополь; БИК – 043510001; расчетный счет – 4010181033510001</w:t>
      </w:r>
      <w:r>
        <w:rPr>
          <w:rFonts w:ascii="Times New Roman" w:eastAsia="Times New Roman" w:hAnsi="Times New Roman" w:cs="Times New Roman"/>
          <w:color w:val="000000"/>
          <w:sz w:val="28"/>
        </w:rPr>
        <w:t>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</w:t>
      </w:r>
      <w:r>
        <w:rPr>
          <w:rFonts w:ascii="Times New Roman" w:eastAsia="Times New Roman" w:hAnsi="Times New Roman" w:cs="Times New Roman"/>
          <w:sz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</w:t>
      </w:r>
      <w:r>
        <w:rPr>
          <w:rFonts w:ascii="Times New Roman" w:eastAsia="Times New Roman" w:hAnsi="Times New Roman" w:cs="Times New Roman"/>
          <w:sz w:val="28"/>
        </w:rP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rPr>
          <w:rFonts w:ascii="Times New Roman" w:eastAsia="Times New Roman" w:hAnsi="Times New Roman" w:cs="Times New Roman"/>
          <w:sz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C74" w:rsidP="00651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</w:t>
      </w:r>
      <w:r>
        <w:rPr>
          <w:rFonts w:ascii="Times New Roman" w:eastAsia="Times New Roman" w:hAnsi="Times New Roman" w:cs="Times New Roman"/>
          <w:sz w:val="28"/>
        </w:rPr>
        <w:t>илу.</w:t>
      </w:r>
    </w:p>
    <w:p w:rsidR="00651C74" w:rsidP="0065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51C74" w:rsidP="00651C74">
      <w:pPr>
        <w:widowControl w:val="0"/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p w:rsidR="00234F0E" w:rsidP="00651C74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Sect="0039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0BAC"/>
    <w:rsid w:val="00234F0E"/>
    <w:rsid w:val="00390BAC"/>
    <w:rsid w:val="005B5FCB"/>
    <w:rsid w:val="00651C74"/>
    <w:rsid w:val="009E0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