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05-0070/82/2023</w:t>
      </w:r>
    </w:p>
    <w:p w:rsidR="00A77B3E"/>
    <w:p w:rsidR="00A77B3E">
      <w:r>
        <w:t>ПОСТАНОВЛЕНИЕ</w:t>
      </w:r>
    </w:p>
    <w:p w:rsidR="00A77B3E"/>
    <w:p w:rsidR="00A77B3E">
      <w:r>
        <w:t>24 апреля 2023 года                                                 город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ст. 19.13 Кодекса Российской Федерации об административных правонарушениях в отношении фио, паспортные данные</w:t>
      </w:r>
    </w:p>
    <w:p w:rsidR="00A77B3E">
      <w:r>
        <w:t>УСТАНОВИЛ:</w:t>
      </w:r>
    </w:p>
    <w:p w:rsidR="00A77B3E">
      <w:r>
        <w:t>30 января 2023 в 20:00 часов фио, находясь по адресу: адрес, осуществила заведомо ложный вызов специальной службы «Полиция», сообщив о том, что она совершила противоправные действия, что в ходе проверки своего подтверждения не нашло, чем совершила административное правонарушение, предусмотренное ст. 19.13 Кодекса Российской Федерации об административных правонарушениях.</w:t>
      </w:r>
    </w:p>
    <w:p w:rsidR="00A77B3E">
      <w:r>
        <w:t xml:space="preserve">06.02.2023 в отношении фио полицейским ОППСП ОМВД России по Симферопольскому району младшим сержантом полиции фио составлен протокол об административном правонарушении 82 01 №120612 по статье 19.13 Кодекса Российской Федерации об административных правонарушениях. </w:t>
      </w:r>
    </w:p>
    <w:p w:rsidR="00A77B3E">
      <w:r>
        <w:t xml:space="preserve">В судебном заседании фио вину в совершении административного правонарушения признала в полном объеме, дала пояснениями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Статьей 19.13 Кодекса Российской Федерации об административных правонарушениях предусмотрена ответственность за заведомо ложный вызов пожарной охраны, полиции, скорой медицинской помощи или иных специализированных служб в виде административного штрафа в размере от одной тысячи до одной тысячи пятисот рублей.</w:t>
      </w:r>
    </w:p>
    <w:p w:rsidR="00A77B3E">
      <w:r>
        <w:t>Как усматривается из материалов дела, 30 января 2023 в 20:00 часов фио, находясь по адресу: адрес, осуществила заведомо ложный вызов специальной службы «Полиция», сообщив о том, что она совершила противоправное действие, а именно: ударила соседа ножом.</w:t>
      </w:r>
    </w:p>
    <w:p w:rsidR="00A77B3E">
      <w:r>
        <w:t xml:space="preserve">Согласно письменным объяснениям фио от 30.01.2023, вызов сотрудников специальной службы «Полиция» она совершила в связи с тем, что ей стало скучно, никаких противоправных действий она не совершала. </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82 01 №120612 от  06.02.2023, в котором изложены обстоятельства совершения фио административного правонарушения, предусмотренного ст.19.13 Кодекса Российской Федерации об административных правонарушениях (л.д. 2);</w:t>
      </w:r>
    </w:p>
    <w:p w:rsidR="00A77B3E">
      <w:r>
        <w:t>- письменными объяснениями фио от 30.01.2023, согласно которым она осуществила вызов сотрудников специальной службы «Полиция» указав, что совершила удар ножом соседу, однако, по прибытии сотрудников службы пояснила, что никаких противоправных действий она не совершала и вызвала сотрудников службы «Полиция» от скуки (л.д. 4);</w:t>
      </w:r>
    </w:p>
    <w:p w:rsidR="00A77B3E">
      <w:r>
        <w:t>- пояснениями фио, данными в судебном заседании.</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статьей 19.13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ее личности, имущественного положения, считаю необходимым назначить ей  административное наказание в виде административного штрафа.</w:t>
      </w:r>
    </w:p>
    <w:p w:rsidR="00A77B3E">
      <w:r>
        <w:t>На основании изложенного, руководствуясь статьей 19.13,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виновной в совершении административного правонарушения, предусмотренного статьей 19.13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(одна тысяча) рублей.</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01193 01 0013 140, УИН 0410760300825000702319158.</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w:t>
        <w:tab/>
        <w:tab/>
        <w:tab/>
        <w:t xml:space="preserve">                        Гирина Л.М.</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