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695B">
      <w:pPr>
        <w:ind w:left="-142" w:firstLine="426"/>
        <w:jc w:val="both"/>
      </w:pPr>
      <w:r>
        <w:t>Дело № 05-0088/82/2018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>ПОСТАНОВЛЕНИЕ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 xml:space="preserve">«3» мая 2018 года                                  </w:t>
      </w:r>
      <w:r>
        <w:tab/>
      </w:r>
      <w:r>
        <w:tab/>
        <w:t xml:space="preserve">                               г. Симферополь 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</w:t>
      </w:r>
      <w:r>
        <w:t>тивных правонарушениях в отношении ГОРШКОВ А,, ПЕРСОНАЛЬНЫЕ ДАННЫЕ, проживающего по адресу: АДРЕС, генерального директора Общества с ограниченной ответственностью «Перспективные решения», ИНН 9109019398/КПП 910901001, юридический адрес: ул. Чкалова, д.62Б,</w:t>
      </w:r>
      <w:r>
        <w:t xml:space="preserve"> с. Фонтаны, Симферопольского района, Республики Крым, 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>у с т а н о в и л: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>ГОРШКОВ А,, являясь должностным лицом – генеральным директором Общества с ограниченной ответственностью «Перспективные решения», 9109019398/КПП 910901001 (юридический адрес: ул. Ч</w:t>
      </w:r>
      <w:r>
        <w:t>калова, д.62Б, с. Фонтаны, Симферопольского района, Республики Крым) 20.02.2017 года не исполнил обязанность по своевременному предоставлению в налоговый орган сведений о среднесписочной численности работников за предшествующий календарный год по сроку пре</w:t>
      </w:r>
      <w:r>
        <w:t xml:space="preserve">дставления не позднее 20-го числа месяца, следующего за месяцем в котором организация была создана (реорганизована), который установлен пунктом 3 статьи 80 Налогового кодекса Российской Федерации, чем совершил правонарушение, предусмотренное ч. 1 ст. 15.6 </w:t>
      </w:r>
      <w:r>
        <w:t xml:space="preserve">Кодекса Российской Федерации об административных правонарушениях. </w:t>
      </w:r>
    </w:p>
    <w:p w:rsidR="00A77B3E" w:rsidP="00DD695B">
      <w:pPr>
        <w:ind w:left="-142" w:firstLine="426"/>
        <w:jc w:val="both"/>
      </w:pPr>
      <w:r>
        <w:t xml:space="preserve">Государственным налоговым инспектором отдела камеральных проверок №2 Межрайонной ИФНС №5 по Республике Крым Вороновой Г.Л. в отношении должностного лица – генерального директора Общества с </w:t>
      </w:r>
      <w:r>
        <w:t>ограниченной ответственностью «Перспективные решения» ГОРШКОВ А, 30.03.2018 года составлен протокол об административном правонарушении № 190.</w:t>
      </w:r>
    </w:p>
    <w:p w:rsidR="00A77B3E" w:rsidP="00DD695B">
      <w:pPr>
        <w:ind w:left="-142" w:firstLine="426"/>
        <w:jc w:val="both"/>
      </w:pPr>
      <w:r>
        <w:t>ГОРШКОВ А, в судебное заседание не явился, о месте и времени рассмотрения дела извещен надлежащим образом, о причи</w:t>
      </w:r>
      <w:r>
        <w:t xml:space="preserve">нах неявки не уведомил, ходатайств об отложении рассмотрения дела суду не подавал. </w:t>
      </w:r>
    </w:p>
    <w:p w:rsidR="00A77B3E" w:rsidP="00DD695B">
      <w:pPr>
        <w:ind w:left="-142" w:firstLine="426"/>
        <w:jc w:val="both"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</w:t>
      </w:r>
      <w: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</w:t>
      </w:r>
      <w:r>
        <w:t>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DD695B">
      <w:pPr>
        <w:ind w:left="-142" w:firstLine="426"/>
        <w:jc w:val="both"/>
      </w:pPr>
      <w:r>
        <w:t>Исходя из положений ч. 2 ст. 25.1 Кодекса Российской Федерации об административных правонаруше</w:t>
      </w:r>
      <w:r>
        <w:t>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</w:t>
      </w:r>
      <w:r>
        <w:t xml:space="preserve">жность.  </w:t>
      </w:r>
    </w:p>
    <w:p w:rsidR="00A77B3E" w:rsidP="00DD695B">
      <w:pPr>
        <w:ind w:left="-142" w:firstLine="426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</w:t>
      </w:r>
      <w:r>
        <w:t>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</w:t>
      </w:r>
      <w:r>
        <w:t>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</w:t>
      </w:r>
      <w:r>
        <w:t xml:space="preserve">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</w:t>
      </w:r>
      <w:r>
        <w:t>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DD695B">
      <w:pPr>
        <w:ind w:left="-142" w:firstLine="426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</w:t>
      </w:r>
      <w:r>
        <w:t>ли приняты меры к надлежащему извещению ГОРШКОВ А, о месте и времени рассмотрения дела путем направления судебной повестки о вызове в судебное заседание по адресу регистрации. Однако почтовые отправления были возвращены в адрес судебного участка с отметкой</w:t>
      </w:r>
      <w:r>
        <w:t xml:space="preserve"> почтового отделения о причинах возврата, в связи с истечением срока хранения.</w:t>
      </w:r>
    </w:p>
    <w:p w:rsidR="00A77B3E" w:rsidP="00DD695B">
      <w:pPr>
        <w:ind w:left="-142" w:firstLine="426"/>
        <w:jc w:val="both"/>
      </w:pPr>
      <w:r>
        <w:t>С учетом изложенного, мировой судья приходит к выводу о надлежащем извещении ГОРШКОВ А, о месте и времени рассмотрения дела об административном правонарушении, с учетом рекоменд</w:t>
      </w:r>
      <w:r>
        <w:t>аций данных в Постановлении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 w:rsidP="00DD695B">
      <w:pPr>
        <w:ind w:left="-142" w:firstLine="426"/>
        <w:jc w:val="both"/>
      </w:pPr>
      <w:r>
        <w:t>Изучив протокол об административном правонарушении, исследовав материалы дела об административ</w:t>
      </w:r>
      <w:r>
        <w:t>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DD695B">
      <w:pPr>
        <w:ind w:left="-142" w:firstLine="426"/>
        <w:jc w:val="both"/>
      </w:pPr>
      <w:r>
        <w:t>Часть 1 ст. 15.6 Кодекса Российской Федерации об административных правонарушениях предусматривает административную ответственнос</w:t>
      </w:r>
      <w:r>
        <w:t>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</w:t>
      </w:r>
      <w:r>
        <w:t>стных лиц - от трехсот до пятисот рублей.</w:t>
      </w:r>
    </w:p>
    <w:p w:rsidR="00A77B3E" w:rsidP="00DD695B">
      <w:pPr>
        <w:ind w:left="-142" w:firstLine="426"/>
        <w:jc w:val="both"/>
      </w:pPr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</w:t>
      </w:r>
      <w:r>
        <w:t xml:space="preserve"> соответственно налоги и (или) сборы.</w:t>
      </w:r>
    </w:p>
    <w:p w:rsidR="00A77B3E" w:rsidP="00DD695B">
      <w:pPr>
        <w:ind w:left="-142" w:firstLine="426"/>
        <w:jc w:val="both"/>
      </w:pPr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</w:t>
      </w:r>
      <w:r>
        <w:t>ельством о налогах и сборах.</w:t>
      </w:r>
    </w:p>
    <w:p w:rsidR="00A77B3E" w:rsidP="00DD695B">
      <w:pPr>
        <w:ind w:left="-142" w:firstLine="426"/>
        <w:jc w:val="both"/>
      </w:pPr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DD695B">
      <w:pPr>
        <w:ind w:left="-142" w:firstLine="426"/>
        <w:jc w:val="both"/>
      </w:pPr>
      <w:r>
        <w:t>Согласно</w:t>
      </w:r>
      <w:r>
        <w:t xml:space="preserve"> пункту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</w:t>
      </w:r>
      <w:r>
        <w:t>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</w:t>
      </w:r>
      <w:r>
        <w:t xml:space="preserve">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D695B">
      <w:pPr>
        <w:ind w:left="-142" w:firstLine="426"/>
        <w:jc w:val="both"/>
      </w:pPr>
      <w:r>
        <w:t>Из материалов дела усматривае</w:t>
      </w:r>
      <w:r>
        <w:t>тся, что генеральный директор Общества с ограниченной ответственностью «Перспективные решения» ГОРШКОВ А,, будучи лицом, ответственным за деятельность возглавляемого юридического лица, 20.02.2017 года не исполнил обязанность по своевременному предоставлени</w:t>
      </w:r>
      <w:r>
        <w:t xml:space="preserve">ю в налоговый орган сведений о среднесписочной численности работников за предшествующий календарный год по сроку представления не позднее 20-го числа месяца, следующего за месяцем в котором организация была создана (реорганизована). При этом ГОРШКОВ А,, в </w:t>
      </w:r>
      <w:r>
        <w:t>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 w:rsidP="00DD695B">
      <w:pPr>
        <w:ind w:left="-142" w:firstLine="426"/>
        <w:jc w:val="both"/>
      </w:pPr>
      <w:r>
        <w:t>В силу ст. 2.4 Кодекса Российской Федерации о</w:t>
      </w:r>
      <w:r>
        <w:t xml:space="preserve">б административных правонарушениях, административной ответственности подлежит должностное лицо в случае совершения им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D695B">
      <w:pPr>
        <w:ind w:left="-142" w:firstLine="426"/>
        <w:jc w:val="both"/>
      </w:pPr>
      <w:r>
        <w:t>Фактические обстоятел</w:t>
      </w:r>
      <w:r>
        <w:t>ьства дела подтверждаются имеющимися в материалах дела доказательствами, а именно: протоколом об административном правонарушении № 190 от 30 марта 2018 года, в котором указано, что генеральным директором Общества с ограниченной ответственностью «Перспектив</w:t>
      </w:r>
      <w:r>
        <w:t>ные решения» ГОРШКОВ А, не исполнена обязанность по своевременному предоставлению в налоговый орган сведений о среднесписочной численности работников за предшествующий календарный год по сроку представления не позднее 20-го числа месяца, следующего за меся</w:t>
      </w:r>
      <w:r>
        <w:t>цем в котором организация была создана (реорганизована); надлежащим образом заверенной копией акта № 4281 об обнаружении фактов, свидетельствующих о предусмотренных Налоговым кодексом Российской Федерации налоговых правонарушениях от 8 февраля 2018 года; в</w:t>
      </w:r>
      <w:r>
        <w:t xml:space="preserve">ыпиской из Единого государственного реестра юридических лиц. </w:t>
      </w:r>
    </w:p>
    <w:p w:rsidR="00A77B3E" w:rsidP="00DD695B">
      <w:pPr>
        <w:ind w:left="-142"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</w:t>
      </w:r>
      <w:r>
        <w:t xml:space="preserve">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DD695B">
      <w:pPr>
        <w:ind w:left="-142" w:firstLine="426"/>
        <w:jc w:val="both"/>
      </w:pPr>
      <w:r>
        <w:t>Оценив исследованные доказательства в совокупнос</w:t>
      </w:r>
      <w:r>
        <w:t>ти, мировой судья приходит к выводу о том, что виновность генерального директора Общества с ограниченной ответственностью «Перспективные решения» ГОРШКОВ А, в совершении административного правонарушения, предусмотренного ч. 1 ст. 15.6 Кодекса Российской Фе</w:t>
      </w:r>
      <w:r>
        <w:t>дерации об административных правонарушениях, является доказанной.</w:t>
      </w:r>
    </w:p>
    <w:p w:rsidR="00A77B3E" w:rsidP="00DD695B">
      <w:pPr>
        <w:ind w:left="-142"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ГОРШКОВ А,.</w:t>
      </w:r>
    </w:p>
    <w:p w:rsidR="00A77B3E" w:rsidP="00DD695B">
      <w:pPr>
        <w:ind w:left="-142" w:firstLine="426"/>
        <w:jc w:val="both"/>
      </w:pPr>
      <w:r>
        <w:t xml:space="preserve">Обстоятельств, смягчающих, отягчающих административную ответственность, </w:t>
      </w:r>
      <w:r>
        <w:t>не установлено.</w:t>
      </w:r>
    </w:p>
    <w:p w:rsidR="00A77B3E" w:rsidP="00DD695B">
      <w:pPr>
        <w:ind w:left="-142" w:firstLine="426"/>
        <w:jc w:val="both"/>
      </w:pPr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«Перспективные решения» ГОРШКОВ А, административного наказания в пределах санкции ч. 1 ст. 15</w:t>
      </w:r>
      <w:r>
        <w:t>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DD695B">
      <w:pPr>
        <w:ind w:left="-142"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 xml:space="preserve">п о с т а н о </w:t>
      </w:r>
      <w:r>
        <w:t>в и л :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>Признать должностное лицо –  генерального директора Общества с ограниченной ответственностью «Перспективные решения», ИНН 9109019398/КПП 910901001 ГОРШКОВ А,, ПЕРСОНАЛЬНЫЕ ДАННЫЕ, проживающего по адресу: АДРЕС, виновным в совершении административн</w:t>
      </w:r>
      <w:r>
        <w:t>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DD695B">
      <w:pPr>
        <w:ind w:left="-142" w:firstLine="426"/>
        <w:jc w:val="both"/>
      </w:pPr>
      <w:r>
        <w:t>Административный штраф должен быть уплачен в полном</w:t>
      </w:r>
      <w: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</w:t>
      </w:r>
      <w:r>
        <w:t>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DD695B">
      <w:pPr>
        <w:ind w:left="-142" w:firstLine="426"/>
        <w:jc w:val="both"/>
      </w:pPr>
      <w:r>
        <w:t>Реквизиты для уплаты штрафа: расчетный счет - №40101810335100010001, ОКТМО - 35647487 (</w:t>
      </w:r>
      <w:r>
        <w:t>Чистенское</w:t>
      </w:r>
      <w:r>
        <w:t xml:space="preserve"> сел</w:t>
      </w:r>
      <w:r>
        <w:t>ьское поселение), ИНН получателя - 9109000020,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 (КБК) - 182 1 16 03030 01 6000 140, вид плат</w:t>
      </w:r>
      <w:r>
        <w:t>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</w:t>
      </w:r>
      <w:r>
        <w:t>венными внебюджетными фондами Российской Федерации).</w:t>
      </w:r>
    </w:p>
    <w:p w:rsidR="00A77B3E" w:rsidP="00DD695B">
      <w:pPr>
        <w:ind w:left="-142"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</w:t>
      </w:r>
      <w:r>
        <w:t>, ул. Куйбышева, 58д.</w:t>
      </w:r>
    </w:p>
    <w:p w:rsidR="00A77B3E" w:rsidP="00DD695B">
      <w:pPr>
        <w:ind w:left="-142"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</w:t>
      </w:r>
      <w:r>
        <w:t>жбы судебных приставов для взыскания суммы административного штрафа в принудительном порядке.</w:t>
      </w:r>
    </w:p>
    <w:p w:rsidR="00A77B3E" w:rsidP="00DD695B">
      <w:pPr>
        <w:ind w:left="-142"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</w:t>
      </w:r>
      <w:r>
        <w:t>овление не было обжаловано или опротестовано.</w:t>
      </w:r>
    </w:p>
    <w:p w:rsidR="00A77B3E" w:rsidP="00DD695B">
      <w:pPr>
        <w:ind w:left="-142"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</w:t>
      </w:r>
      <w:r>
        <w:t>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DD695B">
      <w:pPr>
        <w:ind w:left="-142"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</w:t>
      </w:r>
      <w:r>
        <w:t>ципальный район) Республики Крым.</w:t>
      </w:r>
    </w:p>
    <w:p w:rsidR="00A77B3E" w:rsidP="00DD695B">
      <w:pPr>
        <w:ind w:left="-142" w:firstLine="426"/>
        <w:jc w:val="both"/>
      </w:pPr>
    </w:p>
    <w:p w:rsidR="00A77B3E" w:rsidP="00DD695B">
      <w:pPr>
        <w:ind w:left="-142" w:firstLine="426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p w:rsidR="00DD695B" w:rsidP="00DD695B">
      <w:pPr>
        <w:ind w:left="-142" w:firstLine="426"/>
        <w:jc w:val="both"/>
      </w:pPr>
    </w:p>
    <w:p w:rsidR="00DD695B" w:rsidP="00DD695B">
      <w:pPr>
        <w:ind w:left="-142" w:firstLine="426"/>
        <w:jc w:val="both"/>
      </w:pPr>
    </w:p>
    <w:p w:rsidR="00DD695B" w:rsidP="00DD695B">
      <w:pPr>
        <w:ind w:left="-142" w:firstLine="426"/>
        <w:jc w:val="both"/>
      </w:pPr>
      <w:r>
        <w:t xml:space="preserve">СОГЛАСОВАНО </w:t>
      </w:r>
    </w:p>
    <w:p w:rsidR="00DD695B" w:rsidP="00DD695B">
      <w:pPr>
        <w:ind w:left="-142" w:firstLine="426"/>
        <w:jc w:val="both"/>
      </w:pPr>
    </w:p>
    <w:p w:rsidR="00DD695B" w:rsidP="00DD695B">
      <w:pPr>
        <w:ind w:left="-142"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DD695B">
      <w:pPr>
        <w:ind w:left="-142" w:firstLine="426"/>
        <w:jc w:val="both"/>
      </w:pPr>
    </w:p>
    <w:p w:rsidR="00A77B3E" w:rsidP="00DD695B">
      <w:pPr>
        <w:jc w:val="both"/>
      </w:pPr>
    </w:p>
    <w:p w:rsidR="00A77B3E" w:rsidP="00DD695B">
      <w:pPr>
        <w:ind w:left="-142" w:firstLine="426"/>
        <w:jc w:val="both"/>
      </w:pPr>
    </w:p>
    <w:sectPr w:rsidSect="00DD695B">
      <w:pgSz w:w="12240" w:h="15840"/>
      <w:pgMar w:top="567" w:right="6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B"/>
    <w:rsid w:val="00A77B3E"/>
    <w:rsid w:val="00DD6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B003D-9B9C-4E2A-8C9C-8038A35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