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05-0092/82/2019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«9» апреля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АРТМАМБЕТ 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у с т а н о в и л:</w:t>
      </w:r>
    </w:p>
    <w:p w:rsidR="00A77B3E">
      <w:r>
        <w:t xml:space="preserve">26 февраля 2019 года в 12 часов 00 минут вблизи дома №21 по улице С. </w:t>
      </w:r>
      <w:r>
        <w:t>Эреджеповой</w:t>
      </w:r>
      <w:r>
        <w:t xml:space="preserve"> в селе Фонта</w:t>
      </w:r>
      <w:r>
        <w:t xml:space="preserve">ны Симферопольского района, АРТМАМБЕТ , не имея государственной регистрации в качестве индивидуального предпринимателя, осуществлял предпринимательскую деятельность, а именно: торговлю рыбой. </w:t>
      </w:r>
    </w:p>
    <w:p w:rsidR="00A77B3E">
      <w:r>
        <w:t xml:space="preserve">В отношении АРТМАМБЕТ  26 февраля 2019 года старшим УУП ОУУП и </w:t>
      </w:r>
      <w:r>
        <w:t>ПДН ОМВД РФ по Симферопольскому району старшим лейтенантом полиции Побережным М.А. составлен протокол № РК – 245250 по части 1 статьи 14.1 Кодекса Российской Федерации об административных правонарушениях.</w:t>
      </w:r>
    </w:p>
    <w:p w:rsidR="00A77B3E">
      <w:r>
        <w:t>АРТМАМБЕТ  в суде вину в совершении административно</w:t>
      </w:r>
      <w:r>
        <w:t>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</w:t>
      </w:r>
    </w:p>
    <w:p w:rsidR="00A77B3E">
      <w:r>
        <w:t>Изучив протокол об административном правонарушении, заслушав АРТ</w:t>
      </w:r>
      <w:r>
        <w:t>МАМБЕТ 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</w:t>
      </w:r>
      <w:r>
        <w:t>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</w:t>
      </w:r>
      <w:r>
        <w:t>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 xml:space="preserve">По смыслу пункта 1 статьи 2 Гражданского кодекса Российской Федерации предпринимательской является деятельность, направленная на </w:t>
      </w:r>
      <w:r>
        <w:t>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</w:t>
      </w:r>
      <w:r>
        <w:t>ринимателя.</w:t>
      </w:r>
    </w:p>
    <w:p w:rsidR="00A77B3E"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>
        <w:t>качестве индивидуального предпринимате</w:t>
      </w:r>
      <w:r>
        <w:t>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</w:t>
      </w:r>
      <w:r>
        <w:t>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</w:t>
      </w:r>
      <w:r>
        <w:t>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 xml:space="preserve">Как следует из материалов дела, 26 февраля 2019 года в 13:40 часов находясь по адресу: вблизи дома №21 по улице С. </w:t>
      </w:r>
      <w:r>
        <w:t>Эреджеповой</w:t>
      </w:r>
      <w:r>
        <w:t xml:space="preserve"> в се</w:t>
      </w:r>
      <w:r>
        <w:t xml:space="preserve">ле Фонтаны Симферопольского района АРТМАМБЕТ 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рыбой.        </w:t>
      </w:r>
    </w:p>
    <w:p w:rsidR="00A77B3E">
      <w:r>
        <w:t>Фактические обстоятельства дела подтв</w:t>
      </w:r>
      <w:r>
        <w:t>ерждаются имеющимися в материалах дела доказательствами, а именно: протоколом об административном правонарушении № РК – 245250 от 26 февраля 2019 года, согласно которому АРТМАМБЕТ  вину в совершенном правонарушении признал; рапортом Ст. УУП ОУУП и ПДН ОМВД</w:t>
      </w:r>
      <w:r>
        <w:t xml:space="preserve"> РФ по Симферопольскому району ст. лейтенанта полиции Побережного М.А. от 26.02.2019г.; письменным объяснением АРТМАМБЕТ  от 26.02.2019 года, согласно которому он подтвердил факт систематического осуществления им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</w:t>
      </w:r>
      <w:r>
        <w:t xml:space="preserve">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</w:t>
      </w:r>
      <w:r>
        <w:t>ные доказательства в совокупности, мировой судья приходит к выводу о том, что виновность АРТМАМБЕТ 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</w:t>
      </w:r>
      <w:r>
        <w:t>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АРТМАМБЕТ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</w:t>
      </w:r>
      <w:r>
        <w:t>й судья приходит к выводу о назначении АРТМАМБЕТ 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АРТМАМБЕТ , паспортные данные, гражданина Российской Федерации, виновным в совершении административного правонарушения, предусмо</w:t>
      </w:r>
      <w:r>
        <w:t>тренного частью 1 статьи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</w:t>
      </w:r>
      <w:r>
        <w:t>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</w:t>
      </w:r>
      <w:r>
        <w:t xml:space="preserve"> району, ИНН 9102002300, КПП 910201001, ОКТМО 35647000, БИК 043510001, УИН 18880491190002452505, КБК 18811690020026000140. Назначение платежа: административный штраф (наименование вступившего в законную силу судебного акта, номер, дата, ФИО лица, подвергну</w:t>
      </w:r>
      <w:r>
        <w:t>того административному наказанию)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 xml:space="preserve">, </w:t>
      </w:r>
      <w:r>
        <w:t>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</w:t>
      </w:r>
      <w:r>
        <w:t>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</w:t>
      </w:r>
      <w:r>
        <w:t>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</w:t>
      </w:r>
      <w:r>
        <w:t>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D"/>
    <w:rsid w:val="00906F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