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1670">
      <w:pPr>
        <w:ind w:firstLine="567"/>
        <w:jc w:val="right"/>
      </w:pPr>
      <w:r>
        <w:t>Дело № 05-0129/82/2018</w:t>
      </w:r>
    </w:p>
    <w:p w:rsidR="00A77B3E" w:rsidP="002C1670">
      <w:pPr>
        <w:ind w:firstLine="567"/>
        <w:jc w:val="both"/>
      </w:pPr>
    </w:p>
    <w:p w:rsidR="00A77B3E" w:rsidP="002C1670">
      <w:pPr>
        <w:ind w:firstLine="567"/>
        <w:jc w:val="both"/>
      </w:pPr>
      <w:r>
        <w:tab/>
      </w:r>
      <w:r>
        <w:tab/>
      </w:r>
      <w:r>
        <w:tab/>
        <w:t xml:space="preserve">                     П О С Т А Н О В Л Е Н И Е</w:t>
      </w:r>
      <w:r>
        <w:tab/>
      </w:r>
      <w:r>
        <w:tab/>
      </w:r>
      <w:r>
        <w:tab/>
      </w:r>
      <w:r>
        <w:tab/>
        <w:t xml:space="preserve">              </w:t>
      </w:r>
    </w:p>
    <w:p w:rsidR="00A77B3E" w:rsidP="002C1670">
      <w:pPr>
        <w:ind w:firstLine="567"/>
        <w:jc w:val="both"/>
      </w:pPr>
    </w:p>
    <w:p w:rsidR="00A77B3E" w:rsidP="002C1670">
      <w:pPr>
        <w:ind w:firstLine="567"/>
        <w:jc w:val="both"/>
      </w:pPr>
      <w:r>
        <w:t xml:space="preserve">3 июля 2018 года                                              </w:t>
      </w:r>
    </w:p>
    <w:p w:rsidR="00A77B3E" w:rsidP="002C1670">
      <w:pPr>
        <w:ind w:firstLine="567"/>
        <w:jc w:val="both"/>
      </w:pPr>
    </w:p>
    <w:p w:rsidR="00A77B3E" w:rsidP="002C1670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</w:t>
      </w:r>
      <w:r>
        <w:t>Гирина</w:t>
      </w:r>
      <w:r>
        <w:t xml:space="preserve"> Л.М. (Республика Крым, г. Симферополь, ул. Куйбышева, 58Д),  рассмотрев дело об административном правонарушении по ст. 19.7 Кодекса Российской Федерации об административных правонарушениях в отношении Общества с </w:t>
      </w:r>
      <w:r>
        <w:t>ограниченной ответственностью «</w:t>
      </w:r>
      <w:r>
        <w:t>Криоген</w:t>
      </w:r>
      <w:r>
        <w:t xml:space="preserve">-Юг», ОГРН 1149100000433, ИНН 9109000051, расположенного по адресу: Республика Крым, Симферопольский район, </w:t>
      </w:r>
      <w:r>
        <w:t>с.Чистенькое</w:t>
      </w:r>
      <w:r>
        <w:t>, Севастопольское шоссе, д.2,</w:t>
      </w:r>
    </w:p>
    <w:p w:rsidR="00A77B3E" w:rsidP="002C1670">
      <w:pPr>
        <w:ind w:firstLine="567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A77B3E" w:rsidP="002C1670">
      <w:pPr>
        <w:ind w:firstLine="567"/>
        <w:jc w:val="both"/>
      </w:pPr>
      <w:r>
        <w:t>24 апреля 2018 года специалистом – экспертом, г</w:t>
      </w:r>
      <w:r>
        <w:t>осударственным инспектором отдела по надзору в общепромышленном комплексе Службы по экологическому и технологическому надзору Республики Крым Петровым Д.В. в отношении Общества с ограниченной ответственностью «</w:t>
      </w:r>
      <w:r>
        <w:t>Криоген</w:t>
      </w:r>
      <w:r>
        <w:t>-Юг» (далее – ООО «</w:t>
      </w:r>
      <w:r>
        <w:t>Криоген</w:t>
      </w:r>
      <w:r>
        <w:t>-Юг») составл</w:t>
      </w:r>
      <w:r>
        <w:t>ен протокол об административном правонарушении № 08-13.1-19/002, предусмотренном ст. 19.7 Кодекса Российской Федерации об административных правонарушениях, в котором указано, что Обществом с ограниченной ответственностью «</w:t>
      </w:r>
      <w:r>
        <w:t>Криоген</w:t>
      </w:r>
      <w:r>
        <w:t>-Юг» в Службу по экологичес</w:t>
      </w:r>
      <w:r>
        <w:t>кому и технологическому надзору Республики Крым в нарушение п. 2 ст. 11 Федерального закона от 21.07.1997 № 116-ФЗ «О промышленной безопасности опасных производственных объектов» не представлены до 1 апреля 2018 года сведения об организации производственно</w:t>
      </w:r>
      <w:r>
        <w:t>го контроля за соблюдением требований промышленной безопасности за 2017 год, за что предусмотрена административная ответственность по ст. 19.7 Кодекса Российской Федерации об административных правонарушениях.</w:t>
      </w:r>
    </w:p>
    <w:p w:rsidR="00A77B3E" w:rsidP="002C1670">
      <w:pPr>
        <w:ind w:firstLine="567"/>
        <w:jc w:val="both"/>
      </w:pPr>
      <w:r>
        <w:t>Специалистом – экспертом, государственным инспе</w:t>
      </w:r>
      <w:r>
        <w:t>ктором отдела по надзору в общепромышленном комплексе Службы по экологическому и технологическому надзору Республики Крым Петровым Д.В. в судебном заседании 3 июля 2018 года представлен для обозрения подлинник сведений об организации производственного конт</w:t>
      </w:r>
      <w:r>
        <w:t>роля за соблюдением требований промышленной безопасности за 2017 год, представленный ООО «</w:t>
      </w:r>
      <w:r>
        <w:t>Криоген</w:t>
      </w:r>
      <w:r>
        <w:t>-Юг» в Службу по экологическому и технологическому надзору Республики Крым 23 апреля 2018 года, с отметкой на сопроводительном письме о получении Службой указа</w:t>
      </w:r>
      <w:r>
        <w:t>нных сведений. Дополнительно государственный инспектор пояснил, что действия ООО «</w:t>
      </w:r>
      <w:r>
        <w:t>Криоген</w:t>
      </w:r>
      <w:r>
        <w:t>-Юг» по не предоставлению сведений об организации производственного контроля за соблюдением требований промышленной безопасности за 2017 год в сроки, установленные Фед</w:t>
      </w:r>
      <w:r>
        <w:t xml:space="preserve">еральным законом от 21.07.1997 № 116-ФЗ «О промышленной безопасности опасных производственных объектов», должны быть квалифицированы по ст. 19.7 Кодекса Российской Федерации об административных правонарушениях, поскольку санкция ст. 9.1 Кодекса Российской </w:t>
      </w:r>
      <w:r>
        <w:t xml:space="preserve">Федерации об административных правонарушениях является более строгой. </w:t>
      </w:r>
    </w:p>
    <w:p w:rsidR="00A77B3E" w:rsidP="002C1670">
      <w:pPr>
        <w:ind w:firstLine="567"/>
        <w:jc w:val="both"/>
      </w:pPr>
      <w:r>
        <w:t>Представитель ООО «</w:t>
      </w:r>
      <w:r>
        <w:t>Криоген</w:t>
      </w:r>
      <w:r>
        <w:t xml:space="preserve">-Юг» в судебном заседании пояснил, что сведения об организации производственного контроля за соблюдением требований промышленной безопасности за 2017 год были </w:t>
      </w:r>
      <w:r>
        <w:t>направлены Обществом с ограниченной ответственностью «</w:t>
      </w:r>
      <w:r>
        <w:t>Криоген</w:t>
      </w:r>
      <w:r>
        <w:t>-Юг» в Службу по экологическому и технологическому надзору Республики Крым в установленный законом срок, однако по причине произошедшего технического сбоя в программе, не были получены Службой. В</w:t>
      </w:r>
      <w:r>
        <w:t xml:space="preserve"> связи с указанным данные сведения были сданы в </w:t>
      </w:r>
      <w:r>
        <w:t>Крымтехнадзор</w:t>
      </w:r>
      <w:r>
        <w:t xml:space="preserve"> 23.04.2018 года нарочно. Также представитель юридического лица согласился с доводами государственного инспектора Службы по экологическому и технологическому надзору Республики Крым о том, что де</w:t>
      </w:r>
      <w:r>
        <w:t xml:space="preserve">йствия Общества по не предоставлению до 1 апреля 2018 года сведений об организации производственного контроля за соблюдением требований промышленной безопасности за 2017 год, подлежат квалификации по ст. 19.7 КоАП РФ. </w:t>
      </w:r>
    </w:p>
    <w:p w:rsidR="00A77B3E" w:rsidP="002C1670">
      <w:pPr>
        <w:ind w:firstLine="567"/>
        <w:jc w:val="both"/>
      </w:pPr>
      <w:r>
        <w:t>Изучив протокол об административном п</w:t>
      </w:r>
      <w:r>
        <w:t>равонарушении, выслушав представителя ООО «</w:t>
      </w:r>
      <w:r>
        <w:t>Криоген</w:t>
      </w:r>
      <w:r>
        <w:t xml:space="preserve">-Юг» </w:t>
      </w:r>
      <w:r>
        <w:t>Копрова</w:t>
      </w:r>
      <w:r>
        <w:t xml:space="preserve"> А.А., специалиста – эксперта, государственного инспектора отдела по надзору в общепромышленном комплексе Службы по экологическому и технологическому надзору Республики Крым Петрова Д.В., исслед</w:t>
      </w:r>
      <w:r>
        <w:t xml:space="preserve">овав материалы дела об административном правонарушении, подлинник </w:t>
      </w:r>
      <w:r>
        <w:t>сведений об организации производственного контроля за соблюдением требований промышленной безопасности за 2017 год, представленный в Службу по экологическому и технологическому надзору Респу</w:t>
      </w:r>
      <w:r>
        <w:t>блики Крым ООО «</w:t>
      </w:r>
      <w:r>
        <w:t>Криоген</w:t>
      </w:r>
      <w:r>
        <w:t>-Юг», оценив все имеющиеся по делу доказательства в их совокупности, мировой судья приходит к следующим выводам.</w:t>
      </w:r>
    </w:p>
    <w:p w:rsidR="00A77B3E" w:rsidP="002C1670">
      <w:pPr>
        <w:ind w:firstLine="567"/>
        <w:jc w:val="both"/>
      </w:pPr>
      <w:r>
        <w:t>Статья 19.7 Кодекса Российской Федерации об административных правонарушениях предусматривает административную ответствен</w:t>
      </w:r>
      <w:r>
        <w:t>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</w:t>
      </w:r>
      <w:r>
        <w:t>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</w:t>
      </w:r>
      <w:r>
        <w:t>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</w:t>
      </w:r>
      <w:r>
        <w:t>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</w:t>
      </w:r>
      <w:r>
        <w:t xml:space="preserve">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ст. 6.16, ч.2 ст. 6.31, </w:t>
      </w:r>
      <w:r>
        <w:t>ч.ч</w:t>
      </w:r>
      <w:r>
        <w:t>. 1, 2 и 4 ст. 8.28.1, ст. 8.32.1, ч. 5 ст. 14.5, ч. 2 с</w:t>
      </w:r>
      <w:r>
        <w:t xml:space="preserve">т. 6.31, ч. 4 ст. 14.28, ч. 1 ст. 14.46.2, </w:t>
      </w:r>
      <w:r>
        <w:t>ст.ст</w:t>
      </w:r>
      <w:r>
        <w:t xml:space="preserve">. 19.7.1, 19.7.2, 19.7.2-1, 19.7.3, 19.7.5, 19.7.5-1, 19.7.5-2, 19.7.7, 19.7.8, 19.7.9, 19.7.12, 19.7.13, 19.7.14, 19.8, 19.8.3 настоящего Кодекса. </w:t>
      </w:r>
    </w:p>
    <w:p w:rsidR="00A77B3E" w:rsidP="002C1670">
      <w:pPr>
        <w:ind w:firstLine="567"/>
        <w:jc w:val="both"/>
      </w:pPr>
      <w:r>
        <w:t>Под промышленной безопасностью опасных производственных объ</w:t>
      </w:r>
      <w:r>
        <w:t>ектов понимается состояние защищенности жизненно важных интересов личности и общества от аварий на опасных производственных объектах и последствий указанных аварий (ст. 1 Федерального закона от 21.07.1997 № 116-ФЗ «О промышленной безопасности опасных произ</w:t>
      </w:r>
      <w:r>
        <w:t>водственных объектов»).</w:t>
      </w:r>
    </w:p>
    <w:p w:rsidR="00A77B3E" w:rsidP="002C1670">
      <w:pPr>
        <w:ind w:firstLine="567"/>
        <w:jc w:val="both"/>
      </w:pPr>
      <w:r>
        <w:t>Частью 1 ст. 2 Федерального закона от 21.07.1997 № 116-ФЗ к опасным производственным объектам отнесены предприятия или их цехи, участки, площадки, а также иные производственные объекты, указанные в приложении №1 к указанному Федерал</w:t>
      </w:r>
      <w:r>
        <w:t>ьному закону.</w:t>
      </w:r>
    </w:p>
    <w:p w:rsidR="00A77B3E" w:rsidP="002C1670">
      <w:pPr>
        <w:ind w:firstLine="567"/>
        <w:jc w:val="both"/>
      </w:pPr>
      <w:r>
        <w:t>Согласно ст. 3 Федерального закона от 21.07.1997 № 116-ФЗ «О промышленной безопасности опасных производственных объектов», под требованиями промышленной безопасности понимаются условия, запреты, ограничения и другие обязательные требования, с</w:t>
      </w:r>
      <w:r>
        <w:t xml:space="preserve">одержащиеся в настоящем Федеральном законе, других федеральных законах, принимаемых в соответствии с ними нормативных правовых актах Президента Российской Федерации, нормативных правовых актах Правительства Российской Федерации, а также федеральных нормах </w:t>
      </w:r>
      <w:r>
        <w:t>и правилах в области промышленной безопасности.</w:t>
      </w:r>
    </w:p>
    <w:p w:rsidR="00A77B3E" w:rsidP="002C1670">
      <w:pPr>
        <w:ind w:firstLine="567"/>
        <w:jc w:val="both"/>
      </w:pPr>
      <w:r>
        <w:t>В силу требований ст. 9 Федерального закона от 21.07.1997 № 116-ФЗ «О промышленной безопасности опасных производственных объектов» организация, эксплуатирующая опасные производственные объекты, обязана соблюд</w:t>
      </w:r>
      <w:r>
        <w:t xml:space="preserve">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</w:t>
      </w:r>
      <w:r>
        <w:t>и правил в области промышленной безопасности; организовывать и осуществлять производственный контроль за соблюдением требований промышленной безопасности.</w:t>
      </w:r>
    </w:p>
    <w:p w:rsidR="00A77B3E" w:rsidP="002C1670">
      <w:pPr>
        <w:ind w:firstLine="567"/>
        <w:jc w:val="both"/>
      </w:pPr>
      <w:r>
        <w:t>Статьей 11 Федерального закона от 21.07.1997 № 116-ФЗ «О промышленной безопасности опасных производст</w:t>
      </w:r>
      <w:r>
        <w:t>венных объектов» определены требования к организации производственного контроля за соблюдением требований промышленной безопасности и управления промышленной безопасностью.</w:t>
      </w:r>
    </w:p>
    <w:p w:rsidR="00A77B3E" w:rsidP="002C1670">
      <w:pPr>
        <w:ind w:firstLine="567"/>
        <w:jc w:val="both"/>
      </w:pPr>
      <w:r>
        <w:t>В соответствии с п. 2 ст. 11 Федерального закона от 21.07.1997 № 116-ФЗ, сведения о</w:t>
      </w:r>
      <w:r>
        <w:t>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</w:t>
      </w:r>
      <w:r>
        <w:t xml:space="preserve">ельной власти в области промышленной безопасности или их территориальные органы ежегодно до 1 апреля соответствующего календарного года. Требования к форме представления сведений об организации производственного </w:t>
      </w:r>
      <w:r>
        <w:t>контроля за соблюдением требований промышлен</w:t>
      </w:r>
      <w:r>
        <w:t>ной безопасности устанавливаются федеральным органом исполнительной власти в области промышленной безопасности.</w:t>
      </w:r>
    </w:p>
    <w:p w:rsidR="00A77B3E" w:rsidP="002C1670">
      <w:pPr>
        <w:ind w:firstLine="567"/>
        <w:jc w:val="both"/>
      </w:pPr>
      <w:r>
        <w:t>Аналогичные нормы предусмотрены п. 14 (1) постановления Правительства Российской Федерации от 10.03.1999 № 263 «Об организации и осуществлении п</w:t>
      </w:r>
      <w:r>
        <w:t>роизводственного контроля за соблюдением требований промышленной безопасности на опасном производственном объекте».</w:t>
      </w:r>
    </w:p>
    <w:p w:rsidR="00A77B3E" w:rsidP="002C1670">
      <w:pPr>
        <w:ind w:firstLine="567"/>
        <w:jc w:val="both"/>
      </w:pPr>
      <w:r>
        <w:t xml:space="preserve">Приказом </w:t>
      </w:r>
      <w:r>
        <w:t>Ростехнадзора</w:t>
      </w:r>
      <w:r>
        <w:t xml:space="preserve"> от 23.01.2014 № 25 утверждены Требования к форме представления организацией, эксплуатирующей опасный производственный</w:t>
      </w:r>
      <w:r>
        <w:t xml:space="preserve">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п. 1 которых определено, что сведения об организации производственн</w:t>
      </w:r>
      <w:r>
        <w:t>ого контроля за соблюдением требований промышленной безопасности представляются организацией, эксплуатирующей опасный производственный объект, в Федеральную службу по экологическому, технологическому и атомному надзору или ее территориальные органы в форме</w:t>
      </w:r>
      <w:r>
        <w:t xml:space="preserve"> электронного документа, подписанного усиленной квалифицированной электронной подписью, или на бумажном носителе.</w:t>
      </w:r>
    </w:p>
    <w:p w:rsidR="00A77B3E" w:rsidP="002C1670">
      <w:pPr>
        <w:ind w:firstLine="567"/>
        <w:jc w:val="both"/>
      </w:pPr>
      <w:r>
        <w:t>Согласно сведений из Единого государственного реестра юридических лиц, основным видом деятельности ООО «</w:t>
      </w:r>
      <w:r>
        <w:t>Криоген</w:t>
      </w:r>
      <w:r>
        <w:t>-Юг» является «Торговля оптовая</w:t>
      </w:r>
      <w:r>
        <w:t xml:space="preserve"> промышленными химикатами» (дата внесения записи 27 ноября 2015 года).</w:t>
      </w:r>
    </w:p>
    <w:p w:rsidR="00A77B3E" w:rsidP="002C1670">
      <w:pPr>
        <w:ind w:firstLine="567"/>
        <w:jc w:val="both"/>
      </w:pPr>
      <w:r>
        <w:t>Из свидетельства о регистрации Я79-00090 серии АА № 000105 усматривается, что 07.12.2015 года в государственном реестре опасных производственных объектов зарегистрирована площадка участ</w:t>
      </w:r>
      <w:r>
        <w:t>ка по наполнению и хранению баллонов, регистрационный № Я79-00090-0001, III класса опасности, следует, эксплуатирующей организацией которой является Общество с ограниченной ответственностью «</w:t>
      </w:r>
      <w:r>
        <w:t>Криоген</w:t>
      </w:r>
      <w:r>
        <w:t>-Юг».</w:t>
      </w:r>
    </w:p>
    <w:p w:rsidR="00A77B3E" w:rsidP="002C1670">
      <w:pPr>
        <w:ind w:firstLine="567"/>
        <w:jc w:val="both"/>
      </w:pPr>
      <w:r>
        <w:t>Как следует из материалов дела, основанием для возбу</w:t>
      </w:r>
      <w:r>
        <w:t>ждения в отношении ООО «</w:t>
      </w:r>
      <w:r>
        <w:t>Криоген</w:t>
      </w:r>
      <w:r>
        <w:t>-Юг» дела об административном правонарушении явилось не предоставление сведений об организации производственного контроля за соблюдением требований промышленной безопасности за 2017 год до 1 апреля 2018 года. Фактически указа</w:t>
      </w:r>
      <w:r>
        <w:t xml:space="preserve">нные сведения предоставлены Обществом в Службу по экологическому и технологическому надзору Республики Крым 23.04.2018 года.   </w:t>
      </w:r>
    </w:p>
    <w:p w:rsidR="00A77B3E" w:rsidP="002C1670">
      <w:pPr>
        <w:ind w:firstLine="567"/>
        <w:jc w:val="both"/>
      </w:pPr>
      <w:r>
        <w:t>Вместе с тем, ст. 19.7 Кодекса Российской Федерации об административных правонарушениях предусматривает административную ответст</w:t>
      </w:r>
      <w:r>
        <w:t>венность за непредставление или несвоевременное представление сведений при осуществлении государственного контроля (надзора), связанных с проводимой проверкой, а не сведений, которые подлежат периодическому представлению.</w:t>
      </w:r>
    </w:p>
    <w:p w:rsidR="00A77B3E" w:rsidP="002C1670">
      <w:pPr>
        <w:ind w:firstLine="567"/>
        <w:jc w:val="both"/>
      </w:pPr>
      <w:r>
        <w:t>Объектом административного правона</w:t>
      </w:r>
      <w:r>
        <w:t>рушения по ст. 19.7 Кодекса Российской Федерации об административных правонарушениях являются общественные отношения, связанные с получением информации, необходимой для осуществления государственным органом законной деятельности, в то время как инкриминиру</w:t>
      </w:r>
      <w:r>
        <w:t>емое ООО «</w:t>
      </w:r>
      <w:r>
        <w:t>Криоген</w:t>
      </w:r>
      <w:r>
        <w:t xml:space="preserve">-Юг» правонарушение характеризуется несоблюдением организацией, эксплуатирующей опасный производственный объект, требований промышленной безопасности. Получаемая от таких организаций государственным органом технического надзора информация </w:t>
      </w:r>
      <w:r>
        <w:t>не является необходимой для деятельности данного органа, ее предоставление преследует цель не допустить чрезвычайные ситуации на опасных производственных объектах.</w:t>
      </w:r>
    </w:p>
    <w:p w:rsidR="00A77B3E" w:rsidP="002C1670">
      <w:pPr>
        <w:ind w:firstLine="567"/>
        <w:jc w:val="both"/>
      </w:pPr>
      <w:r>
        <w:t>Непредставление в установленный срок сведений об организации производственного контроля за с</w:t>
      </w:r>
      <w:r>
        <w:t>облюдением требований промышленной безопасности, а равно представление таких сведений в неполном объеме или в искаженном виде является нарушением специальных требований промышленной безопасности опасных производственных объектов. Следовательно, такие дейст</w:t>
      </w:r>
      <w:r>
        <w:t xml:space="preserve">вия (бездействие) подлежат квалификации по ч. 1 ст. 9.1 Кодекса Российской Федерации об административных правонарушениях, имеющей приоритет над общими нормами права, содержащимися в ст. 19.7 указанного Кодекса. </w:t>
      </w:r>
    </w:p>
    <w:p w:rsidR="00A77B3E" w:rsidP="002C1670">
      <w:pPr>
        <w:ind w:firstLine="567"/>
        <w:jc w:val="both"/>
      </w:pPr>
      <w:r>
        <w:t xml:space="preserve">Изложенное согласуется с правовым подходом, </w:t>
      </w:r>
      <w:r>
        <w:t>выраженным Верховным Судом Российской Федерации в постановлениях от 22.04.2016 № 304-АД16-3273, от 26.08.2016 № 304-АД16-5031, от 18.07.2016 № 303-АД16-4685, от 17.03.2017 № 51-АД17-2.</w:t>
      </w:r>
    </w:p>
    <w:p w:rsidR="00A77B3E" w:rsidP="002C1670">
      <w:pPr>
        <w:ind w:firstLine="567"/>
        <w:jc w:val="both"/>
      </w:pPr>
      <w:r>
        <w:t>Согласно разъяснениям Пленума Верховного Суда Российской Федерации в п.</w:t>
      </w:r>
      <w:r>
        <w:t xml:space="preserve"> 20 постановления 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</w:t>
      </w:r>
      <w:r>
        <w:t xml:space="preserve">правонарушении будет установлено, что протокол </w:t>
      </w:r>
      <w:r>
        <w:t>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</w:t>
      </w:r>
      <w:r>
        <w:t>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</w:t>
      </w:r>
      <w:r>
        <w:t>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 w:rsidP="002C1670">
      <w:pPr>
        <w:ind w:firstLine="567"/>
        <w:jc w:val="both"/>
      </w:pPr>
      <w:r>
        <w:t>Учитывая, что действия ООО «</w:t>
      </w:r>
      <w:r>
        <w:t>Криоген</w:t>
      </w:r>
      <w:r>
        <w:t>-Юг» по данному делу об административном правонарушении квалифицированы по ст. 19.7 Кодекса Российс</w:t>
      </w:r>
      <w:r>
        <w:t>кой Федерации об административных правонарушениях неверно, а подлежат квалификации по ч. 1 ст. 9.1 Кодекса Российской Федерации об административных правонарушениях, а также принимая во внимание торт факт, что правонарушения,  указанные в главе 9 Кодекса Ро</w:t>
      </w:r>
      <w:r>
        <w:t>ссийской Федерации об административных правонарушениях (административные правонарушения в промышленности, строительстве и энергетике) и главе 19 Кодекса Российской Федерации об административных правонарушениях (административные правонарушения против порядк</w:t>
      </w:r>
      <w:r>
        <w:t xml:space="preserve">а управления), имеют разный объект посягательств, санкцией ч. 1 ст. 9.1 Кодекса Российской Федерации об административных правонарушениях установлено более строгое административное наказание, мировой судья лишен возможности переквалифицировать действия ООО </w:t>
      </w:r>
      <w:r>
        <w:t>«</w:t>
      </w:r>
      <w:r>
        <w:t>Криоген</w:t>
      </w:r>
      <w:r>
        <w:t>-Юг» с ст. 19.7 Кодекса Российской Федерации об административных правонарушениях на ч. 1 ст. 9.1 Кодекса Российской Федерации об административных правонарушениях и привлечь его к административной ответственности, поскольку указанное ухудшит положен</w:t>
      </w:r>
      <w:r>
        <w:t xml:space="preserve">ие лица, в отношении которого ведется производство по делу. </w:t>
      </w:r>
    </w:p>
    <w:p w:rsidR="00A77B3E" w:rsidP="002C1670">
      <w:pPr>
        <w:ind w:firstLine="567"/>
        <w:jc w:val="both"/>
      </w:pPr>
      <w: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</w:t>
      </w:r>
      <w:r>
        <w:t>авонарушениях –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A77B3E" w:rsidP="002C1670">
      <w:pPr>
        <w:ind w:firstLine="567"/>
        <w:jc w:val="both"/>
      </w:pPr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административных право</w:t>
      </w:r>
      <w:r>
        <w:t>нарушениях, мировой судья, -</w:t>
      </w:r>
    </w:p>
    <w:p w:rsidR="00A77B3E" w:rsidP="002C1670">
      <w:pPr>
        <w:ind w:firstLine="567"/>
        <w:jc w:val="both"/>
      </w:pPr>
      <w:r>
        <w:t xml:space="preserve">п о с т а н о в и </w:t>
      </w:r>
      <w:r>
        <w:t>л :</w:t>
      </w:r>
    </w:p>
    <w:p w:rsidR="00A77B3E" w:rsidP="002C1670">
      <w:pPr>
        <w:ind w:firstLine="567"/>
        <w:jc w:val="both"/>
      </w:pPr>
      <w:r>
        <w:t>Производство по делу об административном правонарушении, предусмотренном ст. 19.7 Кодекса Российской Федерации об административных правонарушениях в отношении Общества с ограниченной ответственностью «</w:t>
      </w:r>
      <w:r>
        <w:t>Кр</w:t>
      </w:r>
      <w:r>
        <w:t>иоген</w:t>
      </w:r>
      <w:r>
        <w:t>-Юг» – прекратить на основании п. 2 ч. 1 ст. 24.5 Кодекса Российской Федерации об административных правонарушениях, в связи с отсутствием в его действиях состава административного правонаруш</w:t>
      </w:r>
      <w:r>
        <w:t>ения.</w:t>
      </w:r>
    </w:p>
    <w:p w:rsidR="00A77B3E" w:rsidP="002C1670">
      <w:pPr>
        <w:ind w:firstLine="567"/>
        <w:jc w:val="both"/>
      </w:pPr>
      <w:r>
        <w:t>Постановление может быть обжаловано в Симферопольский р</w:t>
      </w:r>
      <w:r>
        <w:t>айонный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 w:rsidP="002C1670">
      <w:pPr>
        <w:ind w:firstLine="567"/>
        <w:jc w:val="both"/>
      </w:pPr>
    </w:p>
    <w:p w:rsidR="00A77B3E" w:rsidP="002C1670">
      <w:pPr>
        <w:ind w:firstLine="567"/>
        <w:jc w:val="both"/>
      </w:pPr>
      <w:r>
        <w:t xml:space="preserve">Мировой судья                        </w:t>
      </w:r>
      <w:r>
        <w:t xml:space="preserve">    подпись                                       </w:t>
      </w:r>
      <w:r>
        <w:t>Гирина</w:t>
      </w:r>
      <w:r>
        <w:t xml:space="preserve"> Л.М.</w:t>
      </w:r>
    </w:p>
    <w:p w:rsidR="00A77B3E" w:rsidP="002C1670">
      <w:pPr>
        <w:ind w:firstLine="567"/>
        <w:jc w:val="both"/>
      </w:pPr>
    </w:p>
    <w:p w:rsidR="00A77B3E" w:rsidP="002C1670">
      <w:pPr>
        <w:ind w:firstLine="567"/>
        <w:jc w:val="both"/>
      </w:pPr>
    </w:p>
    <w:p w:rsidR="002C1670" w:rsidP="002C1670">
      <w:pPr>
        <w:ind w:firstLine="567"/>
        <w:jc w:val="both"/>
      </w:pPr>
      <w:r>
        <w:t xml:space="preserve">СОГЛАСОВАНО </w:t>
      </w:r>
    </w:p>
    <w:p w:rsidR="002C1670" w:rsidP="002C1670">
      <w:pPr>
        <w:ind w:firstLine="567"/>
        <w:jc w:val="both"/>
      </w:pPr>
    </w:p>
    <w:p w:rsidR="00A77B3E" w:rsidP="002C1670">
      <w:pPr>
        <w:ind w:firstLine="567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2C1670">
      <w:pgSz w:w="12240" w:h="15840"/>
      <w:pgMar w:top="568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70"/>
    <w:rsid w:val="002C16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9E71A8-912E-41C6-B434-0BBA28F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2C167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2C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