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77A45">
      <w:pPr>
        <w:ind w:firstLine="567"/>
        <w:jc w:val="both"/>
      </w:pPr>
      <w:r>
        <w:t>Дело № 05-0130/82/2020</w:t>
      </w:r>
    </w:p>
    <w:p w:rsidR="00A77B3E" w:rsidP="00177A45">
      <w:pPr>
        <w:ind w:firstLine="567"/>
        <w:jc w:val="both"/>
      </w:pPr>
    </w:p>
    <w:p w:rsidR="00A77B3E" w:rsidP="00177A45">
      <w:pPr>
        <w:ind w:firstLine="567"/>
        <w:jc w:val="both"/>
      </w:pPr>
      <w:r>
        <w:t>ПОСТАНОВЛЕНИЕ</w:t>
      </w:r>
    </w:p>
    <w:p w:rsidR="00A77B3E" w:rsidP="00177A45">
      <w:pPr>
        <w:ind w:firstLine="567"/>
        <w:jc w:val="both"/>
      </w:pPr>
    </w:p>
    <w:p w:rsidR="00A77B3E" w:rsidP="00177A45">
      <w:pPr>
        <w:ind w:firstLine="567"/>
        <w:jc w:val="both"/>
      </w:pPr>
      <w:r>
        <w:t xml:space="preserve">«25» июня 2020 года                                                                    г. Симферополь </w:t>
      </w:r>
    </w:p>
    <w:p w:rsidR="00A77B3E" w:rsidP="00177A45">
      <w:pPr>
        <w:ind w:firstLine="567"/>
        <w:jc w:val="both"/>
      </w:pPr>
    </w:p>
    <w:p w:rsidR="00A77B3E" w:rsidP="00177A45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«Вишенка» </w:t>
      </w:r>
      <w:r>
        <w:t>фио</w:t>
      </w:r>
      <w:r>
        <w:t>,</w:t>
      </w:r>
      <w:r>
        <w:t xml:space="preserve"> паспортные данные, гражданина Российской Федерации, зарегистрированного по адресу: адрес,</w:t>
      </w:r>
    </w:p>
    <w:p w:rsidR="00A77B3E" w:rsidP="00177A45">
      <w:pPr>
        <w:ind w:firstLine="567"/>
        <w:jc w:val="both"/>
      </w:pPr>
      <w:r>
        <w:t>у с т а н о в и л:</w:t>
      </w:r>
    </w:p>
    <w:p w:rsidR="00A77B3E" w:rsidP="00177A45">
      <w:pPr>
        <w:ind w:firstLine="567"/>
        <w:jc w:val="both"/>
      </w:pPr>
      <w:r>
        <w:t xml:space="preserve">Директором Общества с ограниченной ответственностью «Вишенка» </w:t>
      </w:r>
      <w:r>
        <w:t>фио</w:t>
      </w:r>
      <w:r>
        <w:t xml:space="preserve"> несвоевременно предоставлен в Управление Пенсионного фонда Российской Федерации </w:t>
      </w:r>
      <w:r>
        <w:t>в Симферопольском районе Республики Крым (межрайонное) ежемесячный отчет «Сведения о застрахованных лицах» по форме СЗВ-М за декабрь 2019 года, чем нарушены требования п. 2.2 ст. 11 Федерального закона N 27-ФЗ от 01 апреля 1996 года «Об индивидуальном (пер</w:t>
      </w:r>
      <w:r>
        <w:t xml:space="preserve">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 </w:t>
      </w:r>
    </w:p>
    <w:p w:rsidR="00A77B3E" w:rsidP="00177A45">
      <w:pPr>
        <w:ind w:firstLine="567"/>
        <w:jc w:val="both"/>
      </w:pPr>
      <w:r>
        <w:t>Замес</w:t>
      </w:r>
      <w:r>
        <w:t xml:space="preserve">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«Вишенка» </w:t>
      </w:r>
      <w:r>
        <w:t>фио</w:t>
      </w:r>
      <w:r>
        <w:t xml:space="preserve"> 26.05.2020 года составлен протокол об административном правонарушении №091</w:t>
      </w:r>
      <w:r>
        <w:t xml:space="preserve">S20200009306 по ст. 15.33.2 Кодекса Российской Федерации об административных правонарушениях.  </w:t>
      </w:r>
    </w:p>
    <w:p w:rsidR="00A77B3E" w:rsidP="00177A45">
      <w:pPr>
        <w:ind w:firstLine="567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отложении рассм</w:t>
      </w:r>
      <w:r>
        <w:t xml:space="preserve">отрения дела суду не подавал. </w:t>
      </w:r>
    </w:p>
    <w:p w:rsidR="00A77B3E" w:rsidP="00177A45">
      <w:pPr>
        <w:ind w:firstLine="567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</w:t>
      </w:r>
      <w:r>
        <w:t>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</w:t>
      </w:r>
      <w:r>
        <w:t>а не поступило ходатайство об отложении рассмотрения дела либо такое ходатайство оставлено без рассмотрения.</w:t>
      </w:r>
    </w:p>
    <w:p w:rsidR="00A77B3E" w:rsidP="00177A45">
      <w:pPr>
        <w:ind w:firstLine="567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</w:t>
      </w:r>
      <w:r>
        <w:t xml:space="preserve">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177A45">
      <w:pPr>
        <w:ind w:firstLine="567"/>
        <w:jc w:val="both"/>
      </w:pPr>
      <w:r>
        <w:t xml:space="preserve">Пунктом 6 Постановления Пленума Верховного </w:t>
      </w:r>
      <w:r>
        <w:t xml:space="preserve">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</w:t>
      </w:r>
      <w:r>
        <w:t>соблюдения установленных ст. 29.6 Кодекса Российской Федерации об а</w:t>
      </w:r>
      <w:r>
        <w:t xml:space="preserve">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</w:p>
    <w:p w:rsidR="00A77B3E" w:rsidP="00177A45">
      <w:pPr>
        <w:ind w:firstLine="567"/>
        <w:jc w:val="both"/>
      </w:pPr>
      <w:r>
        <w:t>Судебным участком № 82 Симферопольского суд</w:t>
      </w:r>
      <w:r>
        <w:t xml:space="preserve">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проживания, указанному в прото</w:t>
      </w:r>
      <w:r>
        <w:t xml:space="preserve">коле об административном правонарушении, которая получена 23.06.2020. Более того, секретарем судебного заседания </w:t>
      </w:r>
      <w:r>
        <w:t>Самадиновым</w:t>
      </w:r>
      <w:r>
        <w:t xml:space="preserve"> О.Р. 10.06.2020 в 16 часов 45 минут </w:t>
      </w:r>
      <w:r>
        <w:t>фио</w:t>
      </w:r>
      <w:r>
        <w:t xml:space="preserve"> передана телефонограмма, содержащая сведения о месте и времени рассмотрения в отношении пос</w:t>
      </w:r>
      <w:r>
        <w:t xml:space="preserve">леднего дела об административном правонарушении, текст которой приобщен к материалам дела (телефонограмма №303 от 10.06.2020).      </w:t>
      </w:r>
    </w:p>
    <w:p w:rsidR="00A77B3E" w:rsidP="00177A45">
      <w:pPr>
        <w:ind w:firstLine="567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</w:t>
      </w:r>
      <w:r>
        <w:t>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177A45">
      <w:pPr>
        <w:ind w:firstLine="567"/>
        <w:jc w:val="both"/>
      </w:pPr>
      <w:r>
        <w:t>В соответствии со статьей 15.33.2 Кодекса Российской Федерации</w:t>
      </w:r>
      <w:r>
        <w:t xml:space="preserve">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</w:t>
      </w:r>
      <w:r>
        <w:t>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</w:t>
      </w:r>
      <w:r>
        <w:t>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177A45">
      <w:pPr>
        <w:ind w:firstLine="567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</w:t>
      </w:r>
      <w:r>
        <w:t>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</w:t>
      </w:r>
      <w:r>
        <w:t>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</w:t>
      </w:r>
      <w:r>
        <w:t>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</w:t>
      </w:r>
      <w:r>
        <w:t>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177A45">
      <w:pPr>
        <w:ind w:firstLine="567"/>
        <w:jc w:val="both"/>
      </w:pPr>
      <w:r>
        <w:t>Форма указанных сведений</w:t>
      </w:r>
      <w:r>
        <w:t xml:space="preserve"> СЗВ-М «Сведения о застрахованных лицах» утверждена постановлением Правления ПФ РФ от 01 февраля 2016 года N 83 п.</w:t>
      </w:r>
    </w:p>
    <w:p w:rsidR="00A77B3E" w:rsidP="00177A45">
      <w:pPr>
        <w:ind w:firstLine="567"/>
        <w:jc w:val="both"/>
      </w:pPr>
      <w:r>
        <w:t>Срок представления СЗВ-М «Сведения о застрахованных лицах» за декабрь 2019 года установлен не позднее 15 января 2020 года.</w:t>
      </w:r>
    </w:p>
    <w:p w:rsidR="00A77B3E" w:rsidP="00177A45">
      <w:pPr>
        <w:ind w:firstLine="567"/>
        <w:jc w:val="both"/>
      </w:pPr>
      <w:r>
        <w:t>Из материалов дела</w:t>
      </w:r>
      <w:r>
        <w:t xml:space="preserve"> усматривается, что ежемесячный отчет «Сведения о застрахованных лицах» по форме СЗВ-М за декабрь 2019 года с типом «исходная» в отношении восьми застрахованных лиц, сведения о которых должны были быть предоставлены в срок до 15.01.2020 включительно, предо</w:t>
      </w:r>
      <w:r>
        <w:t xml:space="preserve">ставлен в ПФР директором Общества с ограниченной ответственностью «Вишенка» </w:t>
      </w:r>
      <w:r>
        <w:t>фио</w:t>
      </w:r>
      <w:r>
        <w:t xml:space="preserve"> 27.01.2020. </w:t>
      </w:r>
    </w:p>
    <w:p w:rsidR="00A77B3E" w:rsidP="00177A45">
      <w:pPr>
        <w:ind w:firstLine="567"/>
        <w:jc w:val="both"/>
      </w:pPr>
      <w:r>
        <w:t xml:space="preserve">В связи с выявленным нарушением, 26.05.2020 года в отношении директора ООО «Вишенка» </w:t>
      </w:r>
      <w:r>
        <w:t>фио</w:t>
      </w:r>
      <w:r>
        <w:t xml:space="preserve"> заместителем начальника Управления ПФР в Симферопольском районе Республики</w:t>
      </w:r>
      <w:r>
        <w:t xml:space="preserve"> Крым (межрайонное) </w:t>
      </w:r>
      <w:r>
        <w:t>Жиренковой</w:t>
      </w:r>
      <w:r>
        <w:t xml:space="preserve"> М.Г. составлен протокол об административном правонарушении №091S20200009306 по статье 15.33.2 Кодекса Российской Федерации об административных правонарушениях.</w:t>
      </w:r>
    </w:p>
    <w:p w:rsidR="00A77B3E" w:rsidP="00177A45">
      <w:pPr>
        <w:ind w:firstLine="567"/>
        <w:jc w:val="both"/>
      </w:pPr>
      <w:r>
        <w:t>Фактические обстоятельства дела подтверждаются имеющимися в матер</w:t>
      </w:r>
      <w:r>
        <w:t>иалах дела доказательствами, а именно: протоколом об административном правонарушении №091S20200009306 от 26.05.2020 года; надлежащим образом заверенной копией уведомления о составлении протокола от 03.04.2020, отчетом об отслеживании отправления с почтовым</w:t>
      </w:r>
      <w:r>
        <w:t xml:space="preserve"> идентификатором №29500046055507;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</w:t>
      </w:r>
      <w:r>
        <w:t>ах» по форме СЗВ-М ООО «Вишенка» за декабрь 2019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28.02.2020 №091S182000017</w:t>
      </w:r>
      <w:r>
        <w:t>40;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02.04.2020 №091S1920000267</w:t>
      </w:r>
      <w:r>
        <w:t xml:space="preserve">5. </w:t>
      </w:r>
    </w:p>
    <w:p w:rsidR="00A77B3E" w:rsidP="00177A45">
      <w:pPr>
        <w:ind w:firstLine="567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</w:t>
      </w:r>
      <w:r>
        <w:t xml:space="preserve">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177A45">
      <w:pPr>
        <w:ind w:firstLine="567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</w:t>
      </w:r>
      <w:r>
        <w:t xml:space="preserve">директора Общества с ограниченной ответственностью «Вишенка»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177A45">
      <w:pPr>
        <w:ind w:firstLine="567"/>
        <w:jc w:val="both"/>
      </w:pPr>
      <w:r>
        <w:t>При назначении наказания мир</w:t>
      </w:r>
      <w:r>
        <w:t xml:space="preserve">овой судья учитывает характер совершенного правонарушения, данные о личности </w:t>
      </w:r>
      <w:r>
        <w:t>фио</w:t>
      </w:r>
    </w:p>
    <w:p w:rsidR="00A77B3E" w:rsidP="00177A45">
      <w:pPr>
        <w:ind w:firstLine="567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177A45">
      <w:pPr>
        <w:ind w:firstLine="567"/>
        <w:jc w:val="both"/>
      </w:pPr>
      <w:r>
        <w:t>Оценив все изложенное в совокупности, мировой судья приходит к выводу о назначении дир</w:t>
      </w:r>
      <w:r>
        <w:t xml:space="preserve">ектору Общества с ограниченной ответственностью «Вишенка»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177A45">
      <w:pPr>
        <w:ind w:firstLine="567"/>
        <w:jc w:val="both"/>
      </w:pPr>
      <w:r>
        <w:t>Руководствуясь</w:t>
      </w:r>
      <w:r>
        <w:t xml:space="preserve">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77A45">
      <w:pPr>
        <w:ind w:firstLine="567"/>
        <w:jc w:val="both"/>
      </w:pPr>
      <w:r>
        <w:t>п о с т а н о в и л :</w:t>
      </w:r>
    </w:p>
    <w:p w:rsidR="00A77B3E" w:rsidP="00177A45">
      <w:pPr>
        <w:ind w:firstLine="567"/>
        <w:jc w:val="both"/>
      </w:pPr>
      <w:r>
        <w:t xml:space="preserve">Признать должностное лицо - директора Общества с ограниченной ответственностью «Вишенка» </w:t>
      </w:r>
      <w:r>
        <w:t>фио</w:t>
      </w:r>
      <w:r>
        <w:t xml:space="preserve">, паспортные данные, гражданина </w:t>
      </w:r>
      <w:r>
        <w:t>Российской Федерации,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</w:t>
      </w:r>
      <w:r>
        <w:t xml:space="preserve"> рублей.</w:t>
      </w:r>
    </w:p>
    <w:p w:rsidR="00A77B3E" w:rsidP="00177A45">
      <w:pPr>
        <w:ind w:firstLine="567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</w:t>
      </w:r>
      <w:r>
        <w:t>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177A45">
      <w:pPr>
        <w:ind w:firstLine="567"/>
        <w:jc w:val="both"/>
      </w:pPr>
      <w:r>
        <w:t xml:space="preserve">Реквизиты для уплаты штрафа: получатель: </w:t>
      </w:r>
      <w:r>
        <w:t xml:space="preserve">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</w:t>
      </w:r>
      <w:r>
        <w:t>40101810335100010001, ОКТМО 35647000, КБК 828 1 16 01153 01 0332 140.</w:t>
      </w:r>
    </w:p>
    <w:p w:rsidR="00A77B3E" w:rsidP="00177A45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</w:t>
      </w:r>
      <w:r>
        <w:t>м, г. Симферополь, ул. Куйбышева, 58д.</w:t>
      </w:r>
    </w:p>
    <w:p w:rsidR="00A77B3E" w:rsidP="00177A45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</w:t>
      </w:r>
      <w:r>
        <w:t>я Федеральной службы судебных приставов для взыскания суммы административного штрафа в принудительном порядке.</w:t>
      </w:r>
    </w:p>
    <w:p w:rsidR="00A77B3E" w:rsidP="00177A45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</w:t>
      </w:r>
      <w:r>
        <w:t xml:space="preserve"> указанное постановление не было обжаловано или опротестовано.</w:t>
      </w:r>
    </w:p>
    <w:p w:rsidR="00A77B3E" w:rsidP="00177A45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</w:t>
      </w:r>
      <w:r>
        <w:t>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</w:t>
      </w:r>
      <w:r>
        <w:t>боты на срок до пятидесяти часов.</w:t>
      </w:r>
    </w:p>
    <w:p w:rsidR="00A77B3E" w:rsidP="00177A45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</w:t>
      </w:r>
      <w:r>
        <w:t>феропольский муниципальный район) Республики Крым.</w:t>
      </w:r>
    </w:p>
    <w:p w:rsidR="00A77B3E" w:rsidP="00177A45">
      <w:pPr>
        <w:ind w:firstLine="567"/>
        <w:jc w:val="both"/>
      </w:pPr>
    </w:p>
    <w:p w:rsidR="00A77B3E" w:rsidP="00177A45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  <w:t>подпись</w:t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177A45">
      <w:pPr>
        <w:ind w:firstLine="567"/>
        <w:jc w:val="both"/>
      </w:pPr>
    </w:p>
    <w:sectPr w:rsidSect="00177A45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5"/>
    <w:rsid w:val="00177A4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