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05-0135/82/2019</w:t>
      </w:r>
    </w:p>
    <w:p w:rsidR="00A77B3E">
      <w:r>
        <w:t>ПОСТАНОВЛЕНИЕ</w:t>
      </w:r>
    </w:p>
    <w:p w:rsidR="00A77B3E">
      <w:r>
        <w:t xml:space="preserve">«14» июня 2019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</w:t>
      </w:r>
      <w:r>
        <w:t xml:space="preserve">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административных правонарушениях в отношении должностного лица – директора Общества с ограниченной ответственностью «</w:t>
      </w:r>
      <w:r>
        <w:t>Стро</w:t>
      </w:r>
      <w:r>
        <w:t>ймонтажсервис</w:t>
      </w:r>
      <w:r>
        <w:t>-Юг» КРИКАВЦОВ , паспортные данные, гражданина Российской Федерации, зарегистрированного и проживающего по адресу: адрес,</w:t>
      </w:r>
    </w:p>
    <w:p w:rsidR="00A77B3E">
      <w:r>
        <w:t>у с т а н о в и л:</w:t>
      </w:r>
    </w:p>
    <w:p w:rsidR="00A77B3E">
      <w:r>
        <w:t>Директором Общества с ограниченной ответственностью «</w:t>
      </w:r>
      <w:r>
        <w:t>Строймонтажсервис</w:t>
      </w:r>
      <w:r>
        <w:t>-Юг» КРИКАВЦОВ  несвоевременно п</w:t>
      </w:r>
      <w:r>
        <w:t>редоставлен в Управление Пенсионного фонда Российской Федерации в Симферопольском районе Республики Крым (межрайонное) ежемесячный отчет «Сведения о застрахованных лицах» по форме СЗВ-М за май 2018 года, чем нарушены требования п. 2.2 ст. 11 Федерального з</w:t>
      </w:r>
      <w:r>
        <w:t>акона N 27-ФЗ от 01 апреля 1996 года «Об индивидуальном (персонифицированном) учете в системе обязательного пенсионного страхования», тем самым совершено административное правонарушение, ответственность за которое предусмотрена статьей 15.33.2 Кодекса Росс</w:t>
      </w:r>
      <w:r>
        <w:t xml:space="preserve">ийской Федерации об административных правонарушениях. </w:t>
      </w:r>
    </w:p>
    <w:p w:rsidR="00A77B3E">
      <w:r>
        <w:t xml:space="preserve">Заместителем начальника Управления ПФР в Симферопольском районе Республики Крым (межрайонное) </w:t>
      </w:r>
      <w:r>
        <w:t>Жиренковой</w:t>
      </w:r>
      <w:r>
        <w:t xml:space="preserve"> М.Г. в отношении директора Общества с ограниченной ответственностью «</w:t>
      </w:r>
      <w:r>
        <w:t>Строймонтажсервис</w:t>
      </w:r>
      <w:r>
        <w:t>-Юг» КРИКА</w:t>
      </w:r>
      <w:r>
        <w:t xml:space="preserve">ВЦОВ  08.05.2019 года составлен протокол об административном правонарушении №091S20190002043 по ст. 15.33.2 Кодекса Российской Федерации об административных правонарушениях.  </w:t>
      </w:r>
    </w:p>
    <w:p w:rsidR="00A77B3E">
      <w:r>
        <w:t>КРИКАВЦОВ  в судебное заседание не явился, о месте и времени рассмотрения дела и</w:t>
      </w:r>
      <w:r>
        <w:t xml:space="preserve">звещен надлежащим образом, о причинах неявки не уведомил, ходатайств об отложении рассмотрения дела суду не подавал.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правонарушении р</w:t>
      </w:r>
      <w:r>
        <w:t>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</w:t>
      </w:r>
      <w:r>
        <w:t>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>Исходя из положений ч. 2 ст. 25.1 Кодекса Российской Федерац</w:t>
      </w:r>
      <w:r>
        <w:t>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</w:t>
      </w:r>
      <w:r>
        <w:t xml:space="preserve">тавить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</w:t>
      </w:r>
      <w:r>
        <w:t>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</w:t>
      </w:r>
      <w:r>
        <w:t xml:space="preserve"> о времени и месте судебного рассмотрения.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</w:t>
      </w:r>
      <w:r>
        <w:t xml:space="preserve">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</w:t>
      </w:r>
      <w:r>
        <w:t>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>
      <w:r>
        <w:t>Судебным участком № 82 Симферопольского судебного района (Симферопольский муниц</w:t>
      </w:r>
      <w:r>
        <w:t>ипальный район) Республики Крым были приняты меры к надлежащему извещению КРИКАВЦОВ  о месте и времени рассмотрения дела путем направления судебных повесток о вызове в судебное заседание по адресу проживания, указанному в протоколе об административном прав</w:t>
      </w:r>
      <w:r>
        <w:t xml:space="preserve">онарушении и по адресу нахождения юридического лица. Однако почтовые отправления были возвращены в адрес судебного участка с отметками почтовых отделений о причинах возвратов, в связи с истечением срока хранения. </w:t>
      </w:r>
    </w:p>
    <w:p w:rsidR="00A77B3E">
      <w:r>
        <w:t>Таким образом, мировой судья приходит к вы</w:t>
      </w:r>
      <w:r>
        <w:t>воду о надлежащем извещении КРИКАВЦОВ  о месте и времени рассмотрения дела об административном правонарушении, с учетом рекомендаций Постановления Пленума Верховного Суда Российской Федерации от 24 марта 2005 года № 5,  и возможности рассмотрения дела в от</w:t>
      </w:r>
      <w:r>
        <w:t>сутствие указанного лица.</w:t>
      </w:r>
    </w:p>
    <w:p w:rsidR="00A77B3E">
      <w: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соотве</w:t>
      </w:r>
      <w:r>
        <w:t xml:space="preserve">тствии со статьей 15.33.2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</w:t>
      </w:r>
      <w:r>
        <w:t>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t>, а равно представление таких сведений в неполном объеме или в искаженном виде, влечет наложение административного штрафа на должностных лиц в размере от трехсот до пятисот рублей.</w:t>
      </w:r>
    </w:p>
    <w:p w:rsidR="00A77B3E">
      <w:r>
        <w:t>В силу пункта 2.2 статьи 11 Федерального закона N 27-ФЗ от 01 апреля 1996 г</w:t>
      </w:r>
      <w:r>
        <w:t xml:space="preserve">ода «Об индивидуальном (персонифицированном) учете в системе обязательного пенсионного страхования» (далее - Закон N 27-ФЗ) страхователь ежемесячно не </w:t>
      </w:r>
      <w:r>
        <w:t>позднее 15-го числа месяца, следующего за отчетным периодом - месяцем, представляет о каждом работающем у</w:t>
      </w:r>
      <w:r>
        <w:t xml:space="preserve">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</w:t>
      </w:r>
      <w:r>
        <w:t>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</w:t>
      </w:r>
      <w:r>
        <w:t>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</w:t>
      </w:r>
      <w:r>
        <w:t>льщика застрахованного лица).</w:t>
      </w:r>
    </w:p>
    <w:p w:rsidR="00A77B3E">
      <w:r>
        <w:t>Форма указанных сведений СЗВ-М «Сведения о застрахованных лицах» утверждена постановлением Правления ПФ РФ от 01 февраля 2016 года N 83 п.</w:t>
      </w:r>
    </w:p>
    <w:p w:rsidR="00A77B3E">
      <w:r>
        <w:t xml:space="preserve">Срок представления СЗВ-М «Сведения о застрахованных лицах» за май 2018 года установлен </w:t>
      </w:r>
      <w:r>
        <w:t>не позднее 15 июня 2018 года.</w:t>
      </w:r>
    </w:p>
    <w:p w:rsidR="00A77B3E">
      <w:r>
        <w:t>Из материалов дела усматривается, что ежемесячный отчет «Сведения о застрахованных лицах» по форме СЗВ-М за май 2018 года с типом «исходная» в отношении одного застрахованного лица, сведения о котором должны были быть предоста</w:t>
      </w:r>
      <w:r>
        <w:t>влены в срок до 15.06.2018 года включительно, предоставлен в ПФР директором Общества с ограниченной ответственностью «</w:t>
      </w:r>
      <w:r>
        <w:t>Строймонтажсервис</w:t>
      </w:r>
      <w:r>
        <w:t xml:space="preserve">-Юг» КРИКАВЦОВ  27.12.2018 года. </w:t>
      </w:r>
    </w:p>
    <w:p w:rsidR="00A77B3E">
      <w:r>
        <w:t>В связи с выявленным нарушением, 08.05.2019 года в отношении директора Общества с огран</w:t>
      </w:r>
      <w:r>
        <w:t>иченной ответственностью «</w:t>
      </w:r>
      <w:r>
        <w:t>Строймонтажсервис</w:t>
      </w:r>
      <w:r>
        <w:t>-Юг» КРИКАВЦОВ , при наличии сведений о надлежащем уведомлении последнего о времени и месте составления протокола, заместителем начальника Управления Пенсионного фонда Российской Федерации в Симферопольском районе</w:t>
      </w:r>
      <w:r>
        <w:t xml:space="preserve"> Республики Крым (межрайонного) </w:t>
      </w:r>
      <w:r>
        <w:t>Жиренковой</w:t>
      </w:r>
      <w:r>
        <w:t xml:space="preserve"> М.Г. составлен протокол об административном правонарушении №091S20190002043 по статье 15.33.2 Кодекса Российской Федерации об административных правонарушениях.</w:t>
      </w:r>
    </w:p>
    <w:p w:rsidR="00A77B3E">
      <w:r>
        <w:t>Фактические обстоятельства дела подтверждаются имеющи</w:t>
      </w:r>
      <w:r>
        <w:t>мися в материалах дела доказательствами, а именно: протоколом об административном правонарушении №091S20190002043 от 08.05.2019 года; надлежащим образом заверенной копией уведомления о составлении протокола от 15.02.2019 года, отчетом об отслеживании отпра</w:t>
      </w:r>
      <w:r>
        <w:t>вления с почтовым идентификатором №29500032283358; уведомлением о регистрации юридического лица в территориальном органе Пенсионного фонда Российской Федерации; выпиской из Единого государственного реестра юридических лиц; ежемесячным отчетом «Сведения о з</w:t>
      </w:r>
      <w:r>
        <w:t>астрахованных лицах» по форме СЗВ-М ООО «</w:t>
      </w:r>
      <w:r>
        <w:t>Строймонтажсервис</w:t>
      </w:r>
      <w:r>
        <w:t>-Юг» за май 2018 года;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</w:t>
      </w:r>
      <w:r>
        <w:t xml:space="preserve"> 15.01.2019 года № 091S18190000137; решением о привлечении страхователя к ответственности за совершение правонарушения в сфере законодательства Российской Федерации об </w:t>
      </w:r>
      <w:r>
        <w:t>индивидуальном (персонифицированном) учете в системе обязательного пенсионного страхован</w:t>
      </w:r>
      <w:r>
        <w:t>ия от 14.02.2019 года №091S19190001299.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</w:t>
      </w:r>
      <w:r>
        <w:t xml:space="preserve">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</w:t>
      </w:r>
      <w:r>
        <w:t>одит к выводу о том, что виновность директора Общества с ограниченной ответственностью «</w:t>
      </w:r>
      <w:r>
        <w:t>Строймонтажсервис</w:t>
      </w:r>
      <w:r>
        <w:t>-Юг» КРИКАВЦОВ  в совершении административного правонарушения, предусмотренного ст. 15.33.2 Кодекса Российской Федерации об административных правонаруш</w:t>
      </w:r>
      <w:r>
        <w:t>ениях, является доказанной.</w:t>
      </w:r>
    </w:p>
    <w:p w:rsidR="00A77B3E">
      <w:r>
        <w:t xml:space="preserve">При назначении наказания мировой судья учитывает характер совершенного правонарушения, данные о личности КРИКАВЦОВ  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 xml:space="preserve">Оценив все изложенное </w:t>
      </w:r>
      <w:r>
        <w:t>в совокупности, мировой судья приходит к выводу о назначении директору Общества с ограниченной ответственностью «</w:t>
      </w:r>
      <w:r>
        <w:t>Строймонтажсервис</w:t>
      </w:r>
      <w:r>
        <w:t>-Юг» КРИКАВЦОВ  административного наказания в пределах санкции ст. 15.33.2 Кодекса Российской Федерации об административных пр</w:t>
      </w:r>
      <w:r>
        <w:t>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>
      <w:r>
        <w:t xml:space="preserve">Признать должностное лицо – директора Общества </w:t>
      </w:r>
      <w:r>
        <w:t>с ограниченной ответственностью «</w:t>
      </w:r>
      <w:r>
        <w:t>Строймонтажсервис</w:t>
      </w:r>
      <w:r>
        <w:t>-Юг» КРИКАВЦОВ , паспортные данные, гражданина Российской Федерации, виновным в совершении административного правонарушения, предусмотренного статьей 15.33.2 Кодекса Российской Федерации об административных</w:t>
      </w:r>
      <w:r>
        <w:t xml:space="preserve"> правонарушениях и назначить ему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</w:t>
      </w:r>
      <w:r>
        <w:t xml:space="preserve">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срока отсрочки или срока </w:t>
      </w:r>
      <w:r>
        <w:t>рассрочки, предусмотренных ст. 31.5 настоящего Кодекса.</w:t>
      </w:r>
    </w:p>
    <w:p w:rsidR="00A77B3E">
      <w:r>
        <w:t>Реквизиты для уплаты штрафа: наименование получателя платежа – УФК по Республике Крым (Государственное учреждение - Отделение Пенсионного фонда Российской Федерации по Республики Крым), ИНН получателя</w:t>
      </w:r>
      <w:r>
        <w:t xml:space="preserve"> – 7706808265, КПП получателя – 910201001, номер счета получателя платежа – 40101810335100010001, Отделение Республика Крым в г. Симферополь, БИК – 043510001, ОКТМО - 35000000, КБК – 39211620010066000140 – денежные взыскания (штрафы) за нарушение законодат</w:t>
      </w:r>
      <w:r>
        <w:t xml:space="preserve">ельства РФ о государственных </w:t>
      </w:r>
      <w:r>
        <w:t xml:space="preserve">внебюджетных фондах и о конкретных видах обязательного социального страхования, бюджетного законодательства (в части бюджета ПФР). В реквизитах «Код» указывается Уникальный Идентификатор Начисления (УИН) – 0.  </w:t>
      </w:r>
    </w:p>
    <w:p w:rsidR="00A77B3E">
      <w:r>
        <w:t>Оригинал квитанц</w:t>
      </w:r>
      <w:r>
        <w:t>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</w:t>
      </w:r>
      <w:r>
        <w:t>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</w:t>
      </w:r>
      <w:r>
        <w:t xml:space="preserve">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</w:t>
      </w:r>
      <w:r>
        <w:t>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</w:t>
      </w:r>
      <w:r>
        <w:t>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</w:t>
      </w:r>
      <w:r>
        <w:t>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</w:t>
      </w:r>
      <w:r>
        <w:t xml:space="preserve">   </w:t>
      </w:r>
      <w:r>
        <w:tab/>
      </w:r>
      <w:r>
        <w:tab/>
        <w:t xml:space="preserve">подпись                      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A3"/>
    <w:rsid w:val="002175A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