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C6A95">
      <w:pPr>
        <w:ind w:firstLine="426"/>
        <w:jc w:val="both"/>
      </w:pPr>
      <w:r>
        <w:t xml:space="preserve">Дело № 05-0187/82/2021 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>ПОСТАНОВЛЕНИЕ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 xml:space="preserve">«21» сентября 2021 года                                                                    г. Симферополь 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>Мировой судья судебного участка №82 Симферопольского судебного района (Симферопольский муниципальный район)</w:t>
      </w:r>
      <w:r>
        <w:t xml:space="preserve"> Республики Крым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ч. 1 </w:t>
      </w:r>
      <w:r>
        <w:t>ст.15.33.2</w:t>
      </w:r>
      <w:r>
        <w:t xml:space="preserve">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</w:t>
      </w:r>
      <w:r>
        <w:t xml:space="preserve">стью «АСТАРТА» Щербины О. А., паспортные </w:t>
      </w:r>
      <w:r>
        <w:t>данныеадрес</w:t>
      </w:r>
      <w:r>
        <w:t>, гражданина Российской Федерации, зарегистрированного по адресу: адрес,</w:t>
      </w:r>
    </w:p>
    <w:p w:rsidR="00A77B3E" w:rsidP="000C6A95">
      <w:pPr>
        <w:ind w:firstLine="426"/>
        <w:jc w:val="both"/>
      </w:pPr>
      <w:r>
        <w:t>у с т а н о в и л: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>Генеральный директор Общества с ограниченной ответственностью «АСТАРТА» Щербина О. А., по месту нахождения юрид</w:t>
      </w:r>
      <w:r>
        <w:t>ического лица: адрес, не предоставила в установленный срок (в течение 5 рабочих дней со дня получения уведомления) в соответствии с уведомлением об устранении ошибок и (или) несоответствий между представленными страхователем сведениями и сведениями, имеющи</w:t>
      </w:r>
      <w:r>
        <w:t>мися у Пенсионного фонда Российской Федерации, корректирующие сведения индивидуального (персонифицированного) учета на застрахованных лиц, нарушив требования п. 5 ст. 17 Федерального закона N 27-ФЗ от 01 апреля 1996 года «Об индивидуальном (персонифицирова</w:t>
      </w:r>
      <w:r>
        <w:t xml:space="preserve">нном) учете в системе обязательного пенсионного страхования», чем совершил административное правонарушение, ответственность за которое предусмотрена частью 1 статьи 15.33.2 Кодекса Российской Федерации об административных правонарушениях. </w:t>
      </w:r>
    </w:p>
    <w:p w:rsidR="00A77B3E" w:rsidP="000C6A95">
      <w:pPr>
        <w:ind w:firstLine="426"/>
        <w:jc w:val="both"/>
      </w:pPr>
      <w:r>
        <w:t xml:space="preserve">Щербина </w:t>
      </w:r>
      <w:r>
        <w:t>О.А</w:t>
      </w:r>
      <w:r>
        <w:t>. в с</w:t>
      </w:r>
      <w:r>
        <w:t xml:space="preserve">удебное заседание не явилась, о месте и времени рассмотрения дела извещена надлежащим образом, о причинах неявки не уведомила, ходатайств об отложении рассмотрения дела суду не подавала. </w:t>
      </w:r>
    </w:p>
    <w:p w:rsidR="00A77B3E" w:rsidP="000C6A95">
      <w:pPr>
        <w:ind w:firstLine="426"/>
        <w:jc w:val="both"/>
      </w:pPr>
      <w:r>
        <w:t>В соответствии с ч. 2 ст. 25.1 Кодекса Российской Федерации об админ</w:t>
      </w:r>
      <w:r>
        <w:t>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</w:t>
      </w:r>
      <w:r>
        <w:t>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</w:t>
      </w:r>
      <w:r>
        <w:t>мотрения.</w:t>
      </w:r>
    </w:p>
    <w:p w:rsidR="00A77B3E" w:rsidP="000C6A95">
      <w:pPr>
        <w:ind w:firstLine="426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</w:t>
      </w:r>
      <w:r>
        <w:t xml:space="preserve">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0C6A95">
      <w:pPr>
        <w:ind w:firstLine="426"/>
        <w:jc w:val="both"/>
      </w:pPr>
      <w:r>
        <w:t xml:space="preserve">Пунктом 6 Постановления Пленума Верховного Суда Российской Федерации от 24 марта 2005 года № 5 «О некоторых вопросах, возникающих у судов при </w:t>
      </w:r>
      <w:r>
        <w:t>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</w:t>
      </w:r>
      <w:r>
        <w:t xml:space="preserve">еобходимо принимать меры для быстрого извещения участвующих в деле лиц о времени и месте судебного рассмотрения. </w:t>
      </w:r>
    </w:p>
    <w:p w:rsidR="00A77B3E" w:rsidP="000C6A95">
      <w:pPr>
        <w:ind w:firstLine="426"/>
        <w:jc w:val="both"/>
      </w:pPr>
      <w:r>
        <w:t>Судебным участком № 82 Симферопольского судебного района (Симферопольский муниципальный район) Республики Крым были приняты меры к надлежащему</w:t>
      </w:r>
      <w:r>
        <w:t xml:space="preserve"> извещению Щербины </w:t>
      </w:r>
      <w:r>
        <w:t>О.А</w:t>
      </w:r>
      <w:r>
        <w:t>. о месте и времени рассмотрения дела путем направления судебной повестки о вызове в судебное заседание по адресу фактического проживания, которая, согласно уведомлению о вручении почтового отправления №29750562324957, получена Щербин</w:t>
      </w:r>
      <w:r>
        <w:t xml:space="preserve">ой </w:t>
      </w:r>
      <w:r>
        <w:t>О.А</w:t>
      </w:r>
      <w:r>
        <w:t xml:space="preserve">., о чем имеется соответствующая запись.   </w:t>
      </w:r>
    </w:p>
    <w:p w:rsidR="00A77B3E" w:rsidP="000C6A95">
      <w:pPr>
        <w:ind w:firstLine="426"/>
        <w:jc w:val="both"/>
      </w:pPr>
      <w:r>
        <w:t xml:space="preserve">Таким образом, мировой судья приходит к выводу о надлежащем извещении Щербины </w:t>
      </w:r>
      <w:r>
        <w:t>О.А</w:t>
      </w:r>
      <w:r>
        <w:t>. о месте и времени рассмотрения дела об административном правонарушении, с учетом рекомендаций Постановления Пленума Верховн</w:t>
      </w:r>
      <w:r>
        <w:t>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0C6A95">
      <w:pPr>
        <w:ind w:firstLine="426"/>
        <w:jc w:val="both"/>
      </w:pPr>
      <w:r>
        <w:t xml:space="preserve">Изучив протокол об административном правонарушении, исследовав материалы дела об административном правонарушении и оценив все имеющиеся </w:t>
      </w:r>
      <w:r>
        <w:t>по делу доказательства в их совокупности, мировой судья приходит к следующим выводам.</w:t>
      </w:r>
    </w:p>
    <w:p w:rsidR="00A77B3E" w:rsidP="000C6A95">
      <w:pPr>
        <w:ind w:firstLine="426"/>
        <w:jc w:val="both"/>
      </w:pPr>
      <w:r>
        <w:t>В соответствии с частью 1 статьи 15.33.2 Кодекса Российской Федерации об административных правонарушениях Непредставление в установленный законодательством Российской Фед</w:t>
      </w:r>
      <w:r>
        <w:t>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</w:t>
      </w:r>
      <w:r>
        <w:t xml:space="preserve">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</w:t>
      </w:r>
      <w:r>
        <w:t>аложение административного штрафа на должностных лиц в размере от трехсот до пятисот рублей.</w:t>
      </w:r>
    </w:p>
    <w:p w:rsidR="00A77B3E" w:rsidP="000C6A95">
      <w:pPr>
        <w:ind w:firstLine="426"/>
        <w:jc w:val="both"/>
      </w:pPr>
      <w:r>
        <w:t>В силу положений пунктов 1, 2 статьи 8 Федерального закона N 27-ФЗ от 01 апреля 1996 года «Об индивидуальном (персонифицированном) учете в системе обязательного пе</w:t>
      </w:r>
      <w:r>
        <w:t>нсионного страхования» (далее - Закон N 27-ФЗ) сведения о застрахованных лицах представляются страхователями. Страхователь представляет в соответствующий орган Пенсионного фонда Российской Федерации сведения (за исключением сведений, предусмотренных пункто</w:t>
      </w:r>
      <w:r>
        <w:t>м 2.3 статьи 11 настоящего Федерального закона) о всех лицах, работающих у него по трудовому договору, а также заключивших договоры гражданско-правового характера, на вознаграждения по которым в соответствии с законодательством Российской Федерации начисля</w:t>
      </w:r>
      <w:r>
        <w:t>ются страховые взносы, за которых он уплачивает страховые взносы. Документы, содержащие указанные сведения, могут быть представлены в форме электронных документов с использованием информационно-телекоммуникационных сетей общего пользования, в том числе сет</w:t>
      </w:r>
      <w:r>
        <w:t>и Интернет, включая единый портал государственных и муниципальных услуг. Документы в электронной форме, содержащие указанные сведения, должны быть подписаны электронной подписью в соответствии с Федеральным законом от 6 апреля 2011 года N 63-ФЗ «Об электро</w:t>
      </w:r>
      <w:r>
        <w:t>нной подписи». Вид электронной подписи и порядок ее проверки устанавливаются Пенсионным фондом Российской Федерации.</w:t>
      </w:r>
    </w:p>
    <w:p w:rsidR="00A77B3E" w:rsidP="000C6A95">
      <w:pPr>
        <w:ind w:firstLine="426"/>
        <w:jc w:val="both"/>
      </w:pPr>
      <w:r>
        <w:t>Контроль за достоверностью сведений, представляемых страхователями в Пенсионный фонд Российской Федерации, осуществляется органами Пенсионн</w:t>
      </w:r>
      <w:r>
        <w:t>ого фонда Российской Федерации.</w:t>
      </w:r>
    </w:p>
    <w:p w:rsidR="00A77B3E" w:rsidP="000C6A95">
      <w:pPr>
        <w:ind w:firstLine="426"/>
        <w:jc w:val="both"/>
      </w:pPr>
      <w:r>
        <w:t>Сведения для индивидуального (персонифицированного) учета, представляемые в соответствии с настоящим Федеральным законом в органы Пенсионного фонда Российской Федерации, представляются в соответствии с порядком и инструкциям</w:t>
      </w:r>
      <w:r>
        <w:t>и, устанавливаемыми Пенсионным фондом Российской Федерации. Формы и форматы сведений для индивидуального (персонифицированного) учета, порядок заполнения страхователями форм указанных сведений определяются Пенсионным фондом Российской Федерации.</w:t>
      </w:r>
    </w:p>
    <w:p w:rsidR="00A77B3E" w:rsidP="000C6A95">
      <w:pPr>
        <w:ind w:firstLine="426"/>
        <w:jc w:val="both"/>
      </w:pPr>
      <w:r>
        <w:t>Согласно ч</w:t>
      </w:r>
      <w:r>
        <w:t>асти 5 статьи 17 указанного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</w:t>
      </w:r>
      <w:r>
        <w:t xml:space="preserve">е пяти рабочих дней имеющихся расхождений вручается страхователю лично под расписку, </w:t>
      </w:r>
      <w:r>
        <w:t xml:space="preserve">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</w:t>
      </w:r>
      <w:r>
        <w:t>датой вручения этого уведомления считается шестой день считая с даты отправления заказного письма.</w:t>
      </w:r>
    </w:p>
    <w:p w:rsidR="00A77B3E" w:rsidP="000C6A95">
      <w:pPr>
        <w:ind w:firstLine="426"/>
        <w:jc w:val="both"/>
      </w:pPr>
      <w:r>
        <w:t xml:space="preserve">В соответствии с п. 38 Приказа Минтруда России от 22.04.2020 N </w:t>
      </w:r>
      <w:r>
        <w:t>211н</w:t>
      </w:r>
      <w:r>
        <w:t xml:space="preserve">  «Об утверждении Инструкции о порядке ведения индивидуального (персонифицированного) учет</w:t>
      </w:r>
      <w:r>
        <w:t xml:space="preserve">а сведений о зарегистрированных лицах» при обнаружении в представленных страхователем индивидуальных сведениях ошибок и (или) их несоответствия индивидуальным сведениям, имеющимися у Пенсионного фонда Российской Федерации, а также несоответствия их формам </w:t>
      </w:r>
      <w:r>
        <w:t xml:space="preserve">и форматам, установленным Пенсионным фондом Российской Федерации, страхователю вручается уведомление об устранении в течение пяти рабочих дней имеющихся ошибок и несоответствий лично под расписку, или уведомление направляется по почте заказным письмом или </w:t>
      </w:r>
      <w:r>
        <w:t>передается в электронном виде по телекоммуникационным каналам связи. 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</w:t>
      </w:r>
      <w:r>
        <w:t xml:space="preserve">и, несоответствиях формам и форматам, установленным Пенсионным фондом Российской Федерации (протокол проверки). </w:t>
      </w:r>
    </w:p>
    <w:p w:rsidR="00A77B3E" w:rsidP="000C6A95">
      <w:pPr>
        <w:ind w:firstLine="426"/>
        <w:jc w:val="both"/>
      </w:pPr>
      <w:r>
        <w:t>В случае направления уведомления по почте заказным письмом датой вручения этого уведомления считается шестой день, считая с даты отправления за</w:t>
      </w:r>
      <w:r>
        <w:t>казного письма.</w:t>
      </w:r>
    </w:p>
    <w:p w:rsidR="00A77B3E" w:rsidP="000C6A95">
      <w:pPr>
        <w:ind w:firstLine="426"/>
        <w:jc w:val="both"/>
      </w:pPr>
      <w:r>
        <w:t>Датой получения страхователем уведомления, направленного в электронном виде по телекоммуникационным каналам связи, является дата, указанная в подтверждении о получении информационной системы страхователя.</w:t>
      </w:r>
    </w:p>
    <w:p w:rsidR="00A77B3E" w:rsidP="000C6A95">
      <w:pPr>
        <w:ind w:firstLine="426"/>
        <w:jc w:val="both"/>
      </w:pPr>
      <w:r>
        <w:t>Представленные страхователем индиви</w:t>
      </w:r>
      <w:r>
        <w:t>дуальные сведения, содержащие ошибки и (или) несоответствия индивидуальным сведениям, имеющимся у Пенсионного фонда Российской Федерации, а также не соответствующие установленным формам и форматам, в индивидуальные лицевые счета застрахованных лиц не внося</w:t>
      </w:r>
      <w:r>
        <w:t>тся.</w:t>
      </w:r>
    </w:p>
    <w:p w:rsidR="00A77B3E" w:rsidP="000C6A95">
      <w:pPr>
        <w:ind w:firstLine="426"/>
        <w:jc w:val="both"/>
      </w:pPr>
      <w:r>
        <w:t>Страхователь в течение пяти рабочих дней со дня получения уведомления территориального органа Пенсионного фонда Российской Федерации о представлении соответствующих исправлений представляет в территориальный орган Пенсионного фонда Российской Федераци</w:t>
      </w:r>
      <w:r>
        <w:t>и уточненные индивидуальные сведения.</w:t>
      </w:r>
    </w:p>
    <w:p w:rsidR="00A77B3E" w:rsidP="000C6A95">
      <w:pPr>
        <w:ind w:firstLine="426"/>
        <w:jc w:val="both"/>
      </w:pPr>
      <w:r>
        <w:t>Из материалов дела усматривается, что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 от 18.03.20</w:t>
      </w:r>
      <w:r>
        <w:t xml:space="preserve">21, было направленно Обществу с ограниченной ответственностью «АСТАРТА» 20.03.2021, почтовым заказным почтовым отправлением и считается врученным 26 марта 2021 года. </w:t>
      </w:r>
    </w:p>
    <w:p w:rsidR="00A77B3E" w:rsidP="000C6A95">
      <w:pPr>
        <w:ind w:firstLine="426"/>
        <w:jc w:val="both"/>
      </w:pPr>
      <w:r>
        <w:t>В течение пяти рабочих дней корректирующие сведения индивидуального (персонифицированного</w:t>
      </w:r>
      <w:r>
        <w:t xml:space="preserve">) учета на застрахованных лиц в соответствии с уведомлением об устранении ошибок и (или) несоответствий генеральным директором Общества с ограниченной ответственностью «АСТАРТА» Щербиной </w:t>
      </w:r>
      <w:r>
        <w:t>О.А</w:t>
      </w:r>
      <w:r>
        <w:t>. в адрес Государственного учреждения - Управление Пенсионного фон</w:t>
      </w:r>
      <w:r>
        <w:t xml:space="preserve">да Российской Федерации в адрес (межрайонное) не представлены.   </w:t>
      </w:r>
    </w:p>
    <w:p w:rsidR="00A77B3E" w:rsidP="000C6A95">
      <w:pPr>
        <w:ind w:firstLine="426"/>
        <w:jc w:val="both"/>
      </w:pPr>
      <w:r>
        <w:t xml:space="preserve">В связи с выявленным нарушением, 20.07.2021 года в отношении генерального директора Общества с ограниченной ответственностью «АСТАРТА» Щербины </w:t>
      </w:r>
      <w:r>
        <w:t>О.А</w:t>
      </w:r>
      <w:r>
        <w:t xml:space="preserve">., при наличии сведений о надлежащем </w:t>
      </w:r>
      <w:r>
        <w:t xml:space="preserve">уведомлении последней о времени и месте составления протокола, заместителем начальника Государственного учреждения - Управление Пенсионного фонда Российской Федерации в адрес (межрайонное) </w:t>
      </w:r>
      <w:r>
        <w:t>Жиренковой</w:t>
      </w:r>
      <w:r>
        <w:t xml:space="preserve"> </w:t>
      </w:r>
      <w:r>
        <w:t>М.Г</w:t>
      </w:r>
      <w:r>
        <w:t>. составлен протокол об административном правонарушен</w:t>
      </w:r>
      <w:r>
        <w:t xml:space="preserve">ии № </w:t>
      </w:r>
      <w:r>
        <w:t>091S202000173</w:t>
      </w:r>
      <w:r>
        <w:t xml:space="preserve"> по части 1 статьи 15.33.2 Кодекса Российской Федерации об административных </w:t>
      </w:r>
      <w:r>
        <w:t>правонарушениях, в редакции, действовавшей на момент совершения вменяемого должностному лицу административного правонарушения.</w:t>
      </w:r>
    </w:p>
    <w:p w:rsidR="00A77B3E" w:rsidP="000C6A95">
      <w:pPr>
        <w:ind w:firstLine="426"/>
        <w:jc w:val="both"/>
      </w:pPr>
      <w:r>
        <w:t>Фактические обстоятельства дела под</w:t>
      </w:r>
      <w:r>
        <w:t xml:space="preserve">тверждаются имеющимися в материалах дела доказательствами, а именно: протоколом об административном правонарушении № </w:t>
      </w:r>
      <w:r>
        <w:t>091S202000173</w:t>
      </w:r>
      <w:r>
        <w:t xml:space="preserve"> от 20.07.2021; надлежащим образом заверенной копией уведомления о составлении протокола от 28.05.2021, надлежащим образом зав</w:t>
      </w:r>
      <w:r>
        <w:t>еренной копией отчета об отслеживании отправления с почтовым идентификатором 29500058287576, согласно которому данное отправление было возвращено отправителю в связи с истечением срока хранения; надлежащим образом заверенной копией уведомления о регистраци</w:t>
      </w:r>
      <w:r>
        <w:t>и физического лица в территориальном органе Пенсионного фонда Российской федерации по месту жительства; выпиской из Единого государственного реестра юридических лиц; надлежащим образом заверенной копией уведомления об устранении ошибок и (или) несоответств</w:t>
      </w:r>
      <w:r>
        <w:t>ий между представленными страхователем сведениями и сведениями, имеющимися у Пенсионного фонда Российской Федерации от 18.03.2021, которое было направленно Обществу с ограниченной ответственностью «АСТАРТА» 20.03.2021, почтовым заказным почтовым отправлени</w:t>
      </w:r>
      <w:r>
        <w:t>ем и должно было быть исполнено в срок до 02.04.2021 включительно.</w:t>
      </w:r>
    </w:p>
    <w:p w:rsidR="00A77B3E" w:rsidP="000C6A95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</w:t>
      </w:r>
      <w:r>
        <w:t xml:space="preserve">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0C6A95">
      <w:pPr>
        <w:ind w:firstLine="426"/>
        <w:jc w:val="both"/>
      </w:pPr>
      <w:r>
        <w:t>Оценив исследованные доказательства в совок</w:t>
      </w:r>
      <w:r>
        <w:t xml:space="preserve">упности, мировой судья приходит к выводу о том, что виновность генерального директора Общества с ограниченной ответственностью «АСТАРТА» Щербины </w:t>
      </w:r>
      <w:r>
        <w:t>О.А</w:t>
      </w:r>
      <w:r>
        <w:t>. в совершении административного правонарушения, предусмотренного ч. 1 ст. 15.33.2 Кодекса Российской Федера</w:t>
      </w:r>
      <w:r>
        <w:t>ции об административных правонарушениях, является доказанной.</w:t>
      </w:r>
    </w:p>
    <w:p w:rsidR="00A77B3E" w:rsidP="000C6A95">
      <w:pPr>
        <w:ind w:firstLine="426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Щербины </w:t>
      </w:r>
      <w:r>
        <w:t>О.А</w:t>
      </w:r>
      <w:r>
        <w:t>..</w:t>
      </w:r>
    </w:p>
    <w:p w:rsidR="00A77B3E" w:rsidP="000C6A95">
      <w:pPr>
        <w:ind w:firstLine="426"/>
        <w:jc w:val="both"/>
      </w:pPr>
      <w:r>
        <w:t>Обстоятельств, смягчающих и отягчающих административную ответственность, не</w:t>
      </w:r>
      <w:r>
        <w:t xml:space="preserve"> установлено.</w:t>
      </w:r>
    </w:p>
    <w:p w:rsidR="00A77B3E" w:rsidP="000C6A95">
      <w:pPr>
        <w:ind w:firstLine="426"/>
        <w:jc w:val="both"/>
      </w:pPr>
      <w:r>
        <w:t xml:space="preserve">Оценив все изложенное в совокупности, мировой судья приходит к выводу о назначении генеральному директору Общества с ограниченной ответственностью «АСТАРТА» Щербине </w:t>
      </w:r>
      <w:r>
        <w:t>О.А</w:t>
      </w:r>
      <w:r>
        <w:t xml:space="preserve">. административного наказания в пределах санкции ч. 1 ст. 15.33.2 Кодекса </w:t>
      </w:r>
      <w:r>
        <w:t>Российской Федерации об административных правонарушениях – в виде административного штрафа в размере 300 рублей.</w:t>
      </w:r>
    </w:p>
    <w:p w:rsidR="00A77B3E" w:rsidP="000C6A95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>п о с т а н о в и л :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>Пр</w:t>
      </w:r>
      <w:r>
        <w:t xml:space="preserve">изнать должностное лицо - генерального директора Общества с ограниченной ответственностью «АСТАРТА» Щербину О. А., паспортные </w:t>
      </w:r>
      <w:r>
        <w:t>данныеадрес</w:t>
      </w:r>
      <w:r>
        <w:t>, гражданку Российской Федерации, виновной в совершении административного правонарушения, предусмотренного частью 1 ста</w:t>
      </w:r>
      <w:r>
        <w:t>тьи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0C6A95">
      <w:pPr>
        <w:ind w:firstLine="426"/>
        <w:jc w:val="both"/>
      </w:pPr>
      <w:r>
        <w:t>Административный штраф должен быть уплачен в полном размере лицом, привлеченным к админист</w:t>
      </w:r>
      <w:r>
        <w:t xml:space="preserve"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</w:t>
      </w:r>
      <w:r>
        <w:t>онарушениях, либо со дня истечения срока отсрочки или срока рассрочки, предусмотренных ст. 31.5 настоящего Кодекса.</w:t>
      </w:r>
    </w:p>
    <w:p w:rsidR="00A77B3E" w:rsidP="000C6A95">
      <w:pPr>
        <w:ind w:firstLine="426"/>
        <w:jc w:val="both"/>
      </w:pPr>
      <w:r>
        <w:t xml:space="preserve">Реквизиты для уплаты штрафа: наименование получателя платежа – </w:t>
      </w:r>
      <w:r>
        <w:t>УФК</w:t>
      </w:r>
      <w:r>
        <w:t xml:space="preserve"> по Республике Крым (Государственное учреждение – Отделение пенсионного фо</w:t>
      </w:r>
      <w:r>
        <w:t xml:space="preserve">нда Российской Федерации по Республике Крым), ИНН получателя платежа – 7706808265, </w:t>
      </w:r>
      <w:r>
        <w:t>КПП</w:t>
      </w:r>
      <w:r>
        <w:t xml:space="preserve"> 910201001, Свет получателя платежа (номер казначейского счета) – 03100643000000017500, Наименование банка получателя – Отделение Республика Крым Банка России//</w:t>
      </w:r>
      <w:r>
        <w:t>УФК</w:t>
      </w:r>
      <w:r>
        <w:t xml:space="preserve"> по Рес</w:t>
      </w:r>
      <w:r>
        <w:t xml:space="preserve">публике Крым г. Симферополь, </w:t>
      </w:r>
      <w:r>
        <w:t>БИК</w:t>
      </w:r>
      <w:r>
        <w:t xml:space="preserve"> банка получателя – 013510002, номер счета банка получателя (</w:t>
      </w:r>
      <w:r>
        <w:t>корр.счет</w:t>
      </w:r>
      <w:r>
        <w:t xml:space="preserve">) – 40102810645370000035, </w:t>
      </w:r>
      <w:r>
        <w:t>КБК</w:t>
      </w:r>
      <w:r>
        <w:t xml:space="preserve"> 392 1 16 01230 06 0000 140.</w:t>
      </w:r>
    </w:p>
    <w:p w:rsidR="00A77B3E" w:rsidP="000C6A95">
      <w:pPr>
        <w:ind w:firstLine="426"/>
        <w:jc w:val="both"/>
      </w:pPr>
      <w:r>
        <w:t>Оригинал квитанции об уплате штрафа предоставить на судебный участок №82 Симферопольского судебн</w:t>
      </w:r>
      <w:r>
        <w:t xml:space="preserve">ого района (Симферопольский муниципальный район) Республики Крым по адресу: Республика Крым, г. Симферополь, ул. Куйбышева, </w:t>
      </w:r>
      <w:r>
        <w:t>58д</w:t>
      </w:r>
      <w:r>
        <w:t>.</w:t>
      </w:r>
    </w:p>
    <w:p w:rsidR="00A77B3E" w:rsidP="000C6A95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</w:t>
      </w:r>
      <w:r>
        <w:t>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0C6A95">
      <w:pPr>
        <w:ind w:firstLine="426"/>
        <w:jc w:val="both"/>
      </w:pPr>
      <w:r>
        <w:t>Постановление по делу об административном правонарушени</w:t>
      </w:r>
      <w:r>
        <w:t>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0C6A95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</w:t>
      </w:r>
      <w:r>
        <w:t>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</w:t>
      </w:r>
      <w:r>
        <w:t>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0C6A95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</w:t>
      </w:r>
      <w:r>
        <w:t>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 xml:space="preserve">Мировой судья                     </w:t>
      </w:r>
      <w:r>
        <w:tab/>
        <w:t xml:space="preserve">  </w:t>
      </w:r>
      <w:r>
        <w:tab/>
      </w:r>
      <w:r>
        <w:tab/>
        <w:t xml:space="preserve">           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  <w:r>
        <w:t>6</w:t>
      </w:r>
    </w:p>
    <w:p w:rsidR="00A77B3E" w:rsidP="000C6A95">
      <w:pPr>
        <w:ind w:firstLine="426"/>
        <w:jc w:val="both"/>
      </w:pPr>
    </w:p>
    <w:p w:rsidR="00A77B3E" w:rsidP="000C6A95">
      <w:pPr>
        <w:ind w:firstLine="426"/>
        <w:jc w:val="both"/>
      </w:pPr>
    </w:p>
    <w:sectPr w:rsidSect="000C6A95"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5"/>
    <w:rsid w:val="000C6A9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