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277A9">
      <w:pPr>
        <w:ind w:firstLine="851"/>
        <w:jc w:val="both"/>
      </w:pPr>
      <w:r>
        <w:t>Дело № 05-0213/82/2020</w:t>
      </w:r>
    </w:p>
    <w:p w:rsidR="00A77B3E" w:rsidP="00F277A9">
      <w:pPr>
        <w:ind w:firstLine="851"/>
        <w:jc w:val="both"/>
      </w:pPr>
    </w:p>
    <w:p w:rsidR="00A77B3E" w:rsidP="00F277A9">
      <w:pPr>
        <w:ind w:firstLine="851"/>
        <w:jc w:val="both"/>
      </w:pPr>
      <w:r>
        <w:t>ПОСТАНОВЛЕНИЕ</w:t>
      </w:r>
    </w:p>
    <w:p w:rsidR="00A77B3E" w:rsidP="00F277A9">
      <w:pPr>
        <w:ind w:firstLine="851"/>
        <w:jc w:val="both"/>
      </w:pPr>
    </w:p>
    <w:p w:rsidR="00A77B3E" w:rsidP="00F277A9">
      <w:pPr>
        <w:ind w:firstLine="851"/>
        <w:jc w:val="both"/>
      </w:pPr>
      <w:r>
        <w:t xml:space="preserve">«27» октября 2020 года                                                                    г. Симферополь </w:t>
      </w:r>
    </w:p>
    <w:p w:rsidR="00A77B3E" w:rsidP="00F277A9">
      <w:pPr>
        <w:ind w:firstLine="851"/>
        <w:jc w:val="both"/>
      </w:pPr>
    </w:p>
    <w:p w:rsidR="00A77B3E" w:rsidP="00F277A9">
      <w:pPr>
        <w:ind w:firstLine="851"/>
        <w:jc w:val="both"/>
      </w:pPr>
      <w:r>
        <w:t xml:space="preserve">Мировой судья судебного участка №82 Симферопольского судебного района (адрес) 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</w:t>
      </w:r>
      <w:r>
        <w:t xml:space="preserve">тного лица – директора Общества с ограниченной ответственностью «Фирма </w:t>
      </w:r>
      <w:r>
        <w:t>Нурбек</w:t>
      </w:r>
      <w:r>
        <w:t xml:space="preserve">» </w:t>
      </w:r>
      <w:r>
        <w:t>Аджалиева</w:t>
      </w:r>
      <w:r>
        <w:t xml:space="preserve"> </w:t>
      </w:r>
      <w:r>
        <w:t>Леннура</w:t>
      </w:r>
      <w:r>
        <w:t xml:space="preserve"> </w:t>
      </w:r>
      <w:r>
        <w:t>Бекировича</w:t>
      </w:r>
      <w:r>
        <w:t xml:space="preserve">, паспортные данные Ташкентской адрес, зарегистрированного по адресу: адрес. кв. 50, </w:t>
      </w:r>
    </w:p>
    <w:p w:rsidR="00A77B3E" w:rsidP="00F277A9">
      <w:pPr>
        <w:ind w:firstLine="851"/>
        <w:jc w:val="both"/>
      </w:pPr>
    </w:p>
    <w:p w:rsidR="00A77B3E" w:rsidP="00F277A9">
      <w:pPr>
        <w:ind w:firstLine="851"/>
        <w:jc w:val="both"/>
      </w:pPr>
      <w:r>
        <w:t>у с т а н о в и л:</w:t>
      </w:r>
    </w:p>
    <w:p w:rsidR="00A77B3E" w:rsidP="00F277A9">
      <w:pPr>
        <w:ind w:firstLine="851"/>
        <w:jc w:val="both"/>
      </w:pPr>
    </w:p>
    <w:p w:rsidR="00A77B3E" w:rsidP="00F277A9">
      <w:pPr>
        <w:ind w:firstLine="851"/>
        <w:jc w:val="both"/>
      </w:pPr>
      <w:r>
        <w:t>Директором Общества с ограниченной ответст</w:t>
      </w:r>
      <w:r>
        <w:t xml:space="preserve">венностью «Фирма </w:t>
      </w:r>
      <w:r>
        <w:t>Нурбек</w:t>
      </w:r>
      <w:r>
        <w:t xml:space="preserve">» </w:t>
      </w:r>
      <w:r>
        <w:t>Аджалиевым</w:t>
      </w:r>
      <w:r>
        <w:t xml:space="preserve"> </w:t>
      </w:r>
      <w:r>
        <w:t>Леннуром</w:t>
      </w:r>
      <w:r>
        <w:t xml:space="preserve"> </w:t>
      </w:r>
      <w:r>
        <w:t>Бекировичем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</w:t>
      </w:r>
      <w:r>
        <w:t>-М за апрель 2020 года, чем нарушены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</w:t>
      </w:r>
      <w:r>
        <w:t xml:space="preserve">шение, ответственность за которое предусмотрена статьей 15.33.2 Кодекса Российской Федерации об административных правонарушениях. </w:t>
      </w:r>
    </w:p>
    <w:p w:rsidR="00A77B3E" w:rsidP="00F277A9">
      <w:pPr>
        <w:ind w:firstLine="851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</w:t>
      </w:r>
      <w:r>
        <w:t xml:space="preserve">ектора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22.09.2020 составлен протокол об административном правонарушении №091S20200009431 по ст. 15.33.2 Кодекса Российской Федерации об административных правонарушениях.</w:t>
      </w:r>
    </w:p>
    <w:p w:rsidR="00A77B3E" w:rsidP="00F277A9">
      <w:pPr>
        <w:ind w:firstLine="851"/>
        <w:jc w:val="both"/>
      </w:pPr>
      <w:r>
        <w:t>фио</w:t>
      </w:r>
      <w:r>
        <w:t xml:space="preserve"> в судебное заседание н</w:t>
      </w:r>
      <w:r>
        <w:t xml:space="preserve">е явился, о месте и времени рассмотрения дела извещен надлежащим образом, о причинах неявки не уведомил, ходатайств об отложении рассмотрения дела суду не подавал. </w:t>
      </w:r>
    </w:p>
    <w:p w:rsidR="00A77B3E" w:rsidP="00F277A9">
      <w:pPr>
        <w:ind w:firstLine="851"/>
        <w:jc w:val="both"/>
      </w:pPr>
      <w:r>
        <w:t>В соответствии с ч. 2 ст. 25.1 Кодекса Российской Федерации об административных правонаруше</w:t>
      </w:r>
      <w:r>
        <w:t>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</w:t>
      </w:r>
      <w:r>
        <w:t xml:space="preserve">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F277A9">
      <w:pPr>
        <w:ind w:firstLine="851"/>
        <w:jc w:val="both"/>
      </w:pPr>
      <w:r>
        <w:t>Исходя из пол</w:t>
      </w:r>
      <w:r>
        <w:t>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</w:t>
      </w:r>
      <w:r>
        <w:t xml:space="preserve">седании корреспондирует обязанность суда предоставить указанному лицу такую возможность.  </w:t>
      </w:r>
    </w:p>
    <w:p w:rsidR="00A77B3E" w:rsidP="00F277A9">
      <w:pPr>
        <w:ind w:firstLine="851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</w:t>
      </w:r>
      <w:r>
        <w:t>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</w:t>
      </w:r>
      <w:r>
        <w:t>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</w:t>
      </w:r>
      <w:r>
        <w:t>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</w:t>
      </w:r>
      <w:r>
        <w:t xml:space="preserve">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 </w:t>
      </w:r>
    </w:p>
    <w:p w:rsidR="00A77B3E" w:rsidP="00F277A9">
      <w:pPr>
        <w:ind w:firstLine="851"/>
        <w:jc w:val="both"/>
      </w:pPr>
      <w:r>
        <w:t>Судебным участком № 82 Симфероп</w:t>
      </w:r>
      <w:r>
        <w:t xml:space="preserve">ольского судебного района (адрес)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фактического проживания. Однако почтовое отправл</w:t>
      </w:r>
      <w:r>
        <w:t xml:space="preserve">ение было возвращено в адрес судебного участка с отметками почтового отделения о причинах возврата, в связи с истечением срока хранения.    </w:t>
      </w:r>
    </w:p>
    <w:p w:rsidR="00A77B3E" w:rsidP="00F277A9">
      <w:pPr>
        <w:ind w:firstLine="851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</w:t>
      </w:r>
      <w:r>
        <w:t xml:space="preserve">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 </w:t>
      </w:r>
    </w:p>
    <w:p w:rsidR="00A77B3E" w:rsidP="00F277A9">
      <w:pPr>
        <w:ind w:firstLine="851"/>
        <w:jc w:val="both"/>
      </w:pPr>
      <w:r>
        <w:t>Изучив протокол об административном правонарушении, и</w:t>
      </w:r>
      <w:r>
        <w:t>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F277A9">
      <w:pPr>
        <w:ind w:firstLine="851"/>
        <w:jc w:val="both"/>
      </w:pPr>
      <w:r>
        <w:t>В соответствии со статьей 15.33.2 Кодекса Российской Федерации об административных прав</w:t>
      </w:r>
      <w:r>
        <w:t>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</w:t>
      </w:r>
      <w:r>
        <w:t>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</w:t>
      </w:r>
      <w:r>
        <w:t xml:space="preserve"> влечет наложение административного штрафа на должностных лиц в размере от трехсот до пятисот рублей.</w:t>
      </w:r>
    </w:p>
    <w:p w:rsidR="00A77B3E" w:rsidP="00F277A9">
      <w:pPr>
        <w:ind w:firstLine="851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</w:t>
      </w:r>
      <w:r>
        <w:t>ионного страхования»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</w:t>
      </w:r>
      <w:r>
        <w:t xml:space="preserve">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</w:t>
      </w:r>
      <w:r>
        <w:t>пр</w:t>
      </w:r>
      <w:r>
        <w:t>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</w:t>
      </w:r>
      <w:r>
        <w:t>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F277A9">
      <w:pPr>
        <w:ind w:firstLine="851"/>
        <w:jc w:val="both"/>
      </w:pPr>
      <w:r>
        <w:t>Форма указанных сведений СЗВ-М «Сведения о застра</w:t>
      </w:r>
      <w:r>
        <w:t>хованных лицах» утверждена постановлением Правления ПФ РФ от 01 февраля 2016 года N 83 п.</w:t>
      </w:r>
    </w:p>
    <w:p w:rsidR="00A77B3E" w:rsidP="00F277A9">
      <w:pPr>
        <w:ind w:firstLine="851"/>
        <w:jc w:val="both"/>
      </w:pPr>
      <w:r>
        <w:t>Срок представления СЗВ-М «Сведения о застрахованных лицах» за апрель 2020 года установлен не позднее 15 мая 2020 года.</w:t>
      </w:r>
    </w:p>
    <w:p w:rsidR="00A77B3E" w:rsidP="00F277A9">
      <w:pPr>
        <w:ind w:firstLine="851"/>
        <w:jc w:val="both"/>
      </w:pPr>
      <w:r>
        <w:t>Из материалов дела усматривается, что ежемесячн</w:t>
      </w:r>
      <w:r>
        <w:t>ый отчет «Сведения о застрахованных лицах» по форме СЗВ-М за апреля 2020 года с типом «исходная» в отношении одного застрахованного лица, сведения о котором должны были быть предоставлены в срок до 15 мая 2020 года включительно, предоставлен в ПФР директор</w:t>
      </w:r>
      <w:r>
        <w:t xml:space="preserve">ом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16 мая 2020 года. </w:t>
      </w:r>
    </w:p>
    <w:p w:rsidR="00A77B3E" w:rsidP="00F277A9">
      <w:pPr>
        <w:ind w:firstLine="851"/>
        <w:jc w:val="both"/>
      </w:pPr>
      <w:r>
        <w:t xml:space="preserve">В связи с выявленным нарушением, 22.09.2020 в отношении директора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>, при наличии сведений о надлежащем уведомлении п</w:t>
      </w:r>
      <w:r>
        <w:t xml:space="preserve">оследнего о времени и месте составления протокола, заместителем начальника Управления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</w:t>
      </w:r>
      <w:r>
        <w:t>20200009431 по статье 15.33.2 Кодекса Российской Федерации об административных правонарушениях.</w:t>
      </w:r>
    </w:p>
    <w:p w:rsidR="00A77B3E" w:rsidP="00F277A9">
      <w:pPr>
        <w:ind w:firstLine="851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</w:t>
      </w:r>
      <w:r>
        <w:t xml:space="preserve">009431 от 22.09.2020; надлежащим образом заверенной копией уведомления о составлении протокола от 09.07.2020, копией отчета об отслеживании отправления с почтовым идентификатором  29500049324778, согласно которому указанное почтовое отправление возвращено </w:t>
      </w:r>
      <w:r>
        <w:t>отправителю в связи с истечением срока хранения; копией акта о выявлении правонарушения в сфере законодательства Российской Федерации об индивидуальном (профессиональном) учете в системе обязательного пенсионного страхования от 04.06.2020 №091S18200007124,</w:t>
      </w:r>
      <w:r>
        <w:t xml:space="preserve"> согласно которому ежемесячный отчет «Сведения о застрахованных лицах» по форме СЗВ-М за апрель 2020 года с типом «исходная» в отношении одного застрахованного лица, сведения о котором должны были быть предоставлены в срок до 15.05.2020 включительно, предо</w:t>
      </w:r>
      <w:r>
        <w:t xml:space="preserve">ставлен в ПФР директором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16.05.2020; выпиской из Единого государственного реестра юридических лиц. </w:t>
      </w:r>
    </w:p>
    <w:p w:rsidR="00A77B3E" w:rsidP="00F277A9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</w:t>
      </w:r>
      <w:r>
        <w:t xml:space="preserve">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</w:t>
      </w:r>
      <w:r>
        <w:t xml:space="preserve">й Федерации об административных правонарушениях. </w:t>
      </w:r>
    </w:p>
    <w:p w:rsidR="00A77B3E" w:rsidP="00F277A9">
      <w:pPr>
        <w:ind w:firstLine="851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в совершении административного</w:t>
      </w:r>
      <w:r>
        <w:t xml:space="preserve"> правонарушения, </w:t>
      </w:r>
      <w:r>
        <w:t>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F277A9">
      <w:pPr>
        <w:ind w:firstLine="851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F277A9">
      <w:pPr>
        <w:ind w:firstLine="851"/>
        <w:jc w:val="both"/>
      </w:pPr>
      <w:r>
        <w:t>Обстоятельств,</w:t>
      </w:r>
      <w:r>
        <w:t xml:space="preserve"> смягчающих и отягчающих административную ответственность, не установлено.</w:t>
      </w:r>
    </w:p>
    <w:p w:rsidR="00A77B3E" w:rsidP="00F277A9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директору Общества с ограниченной ответственностью «Фирма </w:t>
      </w:r>
      <w:r>
        <w:t>Нурбек</w:t>
      </w:r>
      <w:r>
        <w:t xml:space="preserve">» </w:t>
      </w:r>
      <w:r>
        <w:t>фио</w:t>
      </w:r>
      <w:r>
        <w:t xml:space="preserve"> административного наказания </w:t>
      </w:r>
      <w:r>
        <w:t>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F277A9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</w:t>
      </w:r>
      <w:r>
        <w:t>вой судья, -</w:t>
      </w:r>
    </w:p>
    <w:p w:rsidR="00A77B3E" w:rsidP="00F277A9">
      <w:pPr>
        <w:ind w:firstLine="851"/>
        <w:jc w:val="both"/>
      </w:pPr>
    </w:p>
    <w:p w:rsidR="00A77B3E" w:rsidP="00F277A9">
      <w:pPr>
        <w:ind w:firstLine="851"/>
        <w:jc w:val="both"/>
      </w:pPr>
      <w:r>
        <w:t>п о с т а н о в и л :</w:t>
      </w:r>
    </w:p>
    <w:p w:rsidR="00A77B3E" w:rsidP="00F277A9">
      <w:pPr>
        <w:ind w:firstLine="851"/>
        <w:jc w:val="both"/>
      </w:pPr>
    </w:p>
    <w:p w:rsidR="00A77B3E" w:rsidP="00F277A9">
      <w:pPr>
        <w:ind w:firstLine="851"/>
        <w:jc w:val="both"/>
      </w:pPr>
      <w:r>
        <w:t xml:space="preserve">Признать директора Общества с ограниченной ответственностью «Фирма </w:t>
      </w:r>
      <w:r>
        <w:t>Нурбек</w:t>
      </w:r>
      <w:r>
        <w:t xml:space="preserve">» </w:t>
      </w:r>
      <w:r>
        <w:t>Аджалиева</w:t>
      </w:r>
      <w:r>
        <w:t xml:space="preserve"> </w:t>
      </w:r>
      <w:r>
        <w:t>Леннура</w:t>
      </w:r>
      <w:r>
        <w:t xml:space="preserve"> </w:t>
      </w:r>
      <w:r>
        <w:t>Бекировича</w:t>
      </w:r>
      <w:r>
        <w:t xml:space="preserve">, паспортные </w:t>
      </w:r>
      <w:r>
        <w:t>данныеадрес</w:t>
      </w:r>
      <w:r>
        <w:t>, виновным в совершении административного правонарушения, предусмотренного статьей 15.33.2 К</w:t>
      </w:r>
      <w:r>
        <w:t>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F277A9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административной отве</w:t>
      </w:r>
      <w:r>
        <w:t xml:space="preserve">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</w:t>
      </w:r>
      <w:r>
        <w:t>либо со дня истечения срока отсрочки или срока рассрочки, предусмотренных ст. 31.5 настоящего Кодекса.</w:t>
      </w:r>
    </w:p>
    <w:p w:rsidR="00A77B3E" w:rsidP="00F277A9">
      <w:pPr>
        <w:ind w:firstLine="851"/>
        <w:jc w:val="both"/>
      </w:pPr>
      <w:r>
        <w:t>Реквизиты для уплаты штрафа: получатель: УФК по Республике Крым (Министерство юстиции Республики Крым, почтовый адрес: адрес60-летия СССР, 28, л/с 047522</w:t>
      </w:r>
      <w:r>
        <w:t xml:space="preserve">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  </w:t>
      </w:r>
    </w:p>
    <w:p w:rsidR="00A77B3E" w:rsidP="00F277A9">
      <w:pPr>
        <w:ind w:firstLine="851"/>
        <w:jc w:val="both"/>
      </w:pPr>
      <w:r>
        <w:t>Оригинал квитанции об уплате штрафа предос</w:t>
      </w:r>
      <w:r>
        <w:t>тавить на судебный участок №82 Симферопольского судебного района (адрес) Республики Крым по адресу: Республика Крым, г. Симферополь, ул. Куйбышева, 58д.</w:t>
      </w:r>
    </w:p>
    <w:p w:rsidR="00A77B3E" w:rsidP="00F277A9">
      <w:pPr>
        <w:ind w:firstLine="851"/>
        <w:jc w:val="both"/>
      </w:pPr>
      <w:r>
        <w:t>При неуплате суммы административного штрафа к указанному сроку и отсутствии документа, свидетельствующе</w:t>
      </w:r>
      <w:r>
        <w:t>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F277A9">
      <w:pPr>
        <w:ind w:firstLine="851"/>
        <w:jc w:val="both"/>
      </w:pPr>
      <w:r>
        <w:t>Постановление по делу об админи</w:t>
      </w:r>
      <w:r>
        <w:t>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F277A9">
      <w:pPr>
        <w:ind w:firstLine="851"/>
        <w:jc w:val="both"/>
      </w:pPr>
      <w:r>
        <w:t>При неуплате административного штрафа в установленный законом срок, наступает а</w:t>
      </w:r>
      <w:r>
        <w:t xml:space="preserve">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</w:t>
      </w:r>
      <w:r>
        <w:t>виде административного штрафа в двукратном размере суммы неуплаченного административного штра</w:t>
      </w:r>
      <w:r>
        <w:t>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F277A9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десяти суток со</w:t>
      </w:r>
      <w:r>
        <w:t xml:space="preserve"> дня вручения или получения копии постановления через судебный участок № 82 Симферопольского судебного района (адрес) Республики Крым.</w:t>
      </w:r>
    </w:p>
    <w:p w:rsidR="00A77B3E" w:rsidP="00F277A9">
      <w:pPr>
        <w:ind w:firstLine="851"/>
        <w:jc w:val="both"/>
      </w:pPr>
    </w:p>
    <w:p w:rsidR="00A77B3E" w:rsidP="00F277A9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  <w:t>подпись</w:t>
      </w:r>
      <w:r>
        <w:tab/>
        <w:t xml:space="preserve">                            </w:t>
      </w:r>
      <w:r>
        <w:t>Гирина</w:t>
      </w:r>
      <w:r>
        <w:t xml:space="preserve"> Л.М.</w:t>
      </w:r>
    </w:p>
    <w:p w:rsidR="00F277A9" w:rsidP="00F277A9">
      <w:pPr>
        <w:ind w:firstLine="851"/>
        <w:jc w:val="both"/>
      </w:pPr>
    </w:p>
    <w:sectPr w:rsidSect="00F277A9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9"/>
    <w:rsid w:val="00A77B3E"/>
    <w:rsid w:val="00F277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