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47C9A">
      <w:pPr>
        <w:ind w:firstLine="851"/>
        <w:jc w:val="both"/>
      </w:pPr>
      <w:r>
        <w:t>Дело № 05-0227/82/2020</w:t>
      </w:r>
    </w:p>
    <w:p w:rsidR="00A77B3E" w:rsidP="00C47C9A">
      <w:pPr>
        <w:ind w:firstLine="851"/>
        <w:jc w:val="both"/>
      </w:pPr>
    </w:p>
    <w:p w:rsidR="00A77B3E" w:rsidP="00C47C9A">
      <w:pPr>
        <w:ind w:firstLine="851"/>
        <w:jc w:val="both"/>
      </w:pPr>
      <w:r>
        <w:t>ПОСТАНОВЛЕНИЕ</w:t>
      </w:r>
    </w:p>
    <w:p w:rsidR="00A77B3E" w:rsidP="00C47C9A">
      <w:pPr>
        <w:ind w:firstLine="851"/>
        <w:jc w:val="both"/>
      </w:pPr>
    </w:p>
    <w:p w:rsidR="00A77B3E" w:rsidP="00C47C9A">
      <w:pPr>
        <w:ind w:firstLine="851"/>
        <w:jc w:val="both"/>
      </w:pPr>
      <w:r>
        <w:t xml:space="preserve">«27» октября 2020 года                         </w:t>
      </w:r>
      <w:r>
        <w:tab/>
      </w:r>
      <w:r>
        <w:tab/>
      </w:r>
      <w:r>
        <w:tab/>
      </w:r>
      <w:r>
        <w:tab/>
        <w:t xml:space="preserve">     г. Симферополь </w:t>
      </w:r>
    </w:p>
    <w:p w:rsidR="00A77B3E" w:rsidP="00C47C9A">
      <w:pPr>
        <w:ind w:firstLine="851"/>
        <w:jc w:val="both"/>
      </w:pPr>
    </w:p>
    <w:p w:rsidR="00A77B3E" w:rsidP="00C47C9A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</w:t>
      </w:r>
      <w:r>
        <w:t xml:space="preserve">рассмотрев дело об административном правонарушении по ч. 1 ст. 15.6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«РОКФОР» </w:t>
      </w:r>
      <w:r>
        <w:t>фио</w:t>
      </w:r>
      <w:r>
        <w:t>, паспортные да</w:t>
      </w:r>
      <w:r>
        <w:t>нные, гражданки Российской Федерации, зарегистрированной и  проживающей по адресу: адрес,</w:t>
      </w:r>
    </w:p>
    <w:p w:rsidR="00A77B3E" w:rsidP="00C47C9A">
      <w:pPr>
        <w:ind w:firstLine="851"/>
        <w:jc w:val="both"/>
      </w:pPr>
      <w:r>
        <w:t>у с т а н о в и л:</w:t>
      </w:r>
    </w:p>
    <w:p w:rsidR="00A77B3E" w:rsidP="00C47C9A">
      <w:pPr>
        <w:ind w:firstLine="851"/>
        <w:jc w:val="both"/>
      </w:pPr>
      <w:r>
        <w:t xml:space="preserve">Генеральный директор Общества с ограниченной ответственностью «РОКФОР» </w:t>
      </w:r>
      <w:r>
        <w:t>фио</w:t>
      </w:r>
      <w:r>
        <w:t>, не исполнил обязанность по своевременному предоставлению в налоговый ор</w:t>
      </w:r>
      <w:r>
        <w:t>ган годовой бухгалтерской (финансовой) отчетности за предшествующий календарный год, чем совершил правонарушение, предусмотренное ч. 1 ст. 15.6 Кодекса Российской Федерации об административных правонарушениях.</w:t>
      </w:r>
    </w:p>
    <w:p w:rsidR="00A77B3E" w:rsidP="00C47C9A">
      <w:pPr>
        <w:ind w:firstLine="851"/>
        <w:jc w:val="both"/>
      </w:pPr>
      <w:r>
        <w:t>Государственным налоговым инспектором камераль</w:t>
      </w:r>
      <w:r>
        <w:t xml:space="preserve">ных проверок №1 Межрайонной ИФНС №5 по Республике Крым </w:t>
      </w:r>
      <w:r>
        <w:t>Зинединой</w:t>
      </w:r>
      <w:r>
        <w:t xml:space="preserve"> С.С. в отношении должностного лица – генерального директора Общества с ограниченной ответственностью «РОКФОР» </w:t>
      </w:r>
      <w:r>
        <w:t>фио</w:t>
      </w:r>
      <w:r>
        <w:t xml:space="preserve"> 01.10.2020 составлен протокол об административном правонарушении № 9109202750</w:t>
      </w:r>
      <w:r>
        <w:t>0024700001.</w:t>
      </w:r>
    </w:p>
    <w:p w:rsidR="00A77B3E" w:rsidP="00C47C9A">
      <w:pPr>
        <w:ind w:firstLine="851"/>
        <w:jc w:val="both"/>
      </w:pPr>
      <w:r>
        <w:t>фио</w:t>
      </w:r>
      <w:r>
        <w:t xml:space="preserve"> в судебном заседании вину в совершении административного правонарушении признала в полном объеме, в содеянном раскаялась, дала пояснения в соответствии со сведениями, указанными в протоколе об административном правонарушении.</w:t>
      </w:r>
    </w:p>
    <w:p w:rsidR="00A77B3E" w:rsidP="00C47C9A">
      <w:pPr>
        <w:ind w:firstLine="851"/>
        <w:jc w:val="both"/>
      </w:pPr>
      <w:r>
        <w:t>Изучив протоко</w:t>
      </w:r>
      <w:r>
        <w:t xml:space="preserve">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C47C9A">
      <w:pPr>
        <w:ind w:firstLine="851"/>
        <w:jc w:val="both"/>
      </w:pPr>
      <w:r>
        <w:t>Часть 1 ст. 15.6 Кодекса Российско</w:t>
      </w:r>
      <w:r>
        <w:t>й Федерации об административных правонарушениях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</w:t>
      </w:r>
      <w:r>
        <w:t>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и влеч</w:t>
      </w:r>
      <w:r>
        <w:t>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 w:rsidR="00A77B3E" w:rsidP="00C47C9A">
      <w:pPr>
        <w:ind w:firstLine="851"/>
        <w:jc w:val="both"/>
      </w:pPr>
      <w:r>
        <w:t>Статьей 19 Налогового кодекса РФ установлено, что налогоплательщиками и плательщиками сборов признаются организации и фи</w:t>
      </w:r>
      <w:r>
        <w:t>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 w:rsidR="00A77B3E" w:rsidP="00C47C9A">
      <w:pPr>
        <w:ind w:firstLine="851"/>
        <w:jc w:val="both"/>
      </w:pPr>
      <w:r>
        <w:t>В соответствии с подп. 5 п. 1 ст. 23 Налогового кодекса РФ налогоплательщики обязаны представлять в налоговый орган по месту</w:t>
      </w:r>
      <w:r>
        <w:t xml:space="preserve">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</w:t>
      </w:r>
      <w:r>
        <w:t>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законом от 6 декабря 2011 года N 402-ФЗ "О бухгалтерском у</w:t>
      </w:r>
      <w:r>
        <w:t>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A77B3E" w:rsidP="00C47C9A">
      <w:pPr>
        <w:ind w:firstLine="851"/>
        <w:jc w:val="both"/>
      </w:pPr>
      <w:r>
        <w:t>Согласно с п. 1, 2 ст. 18 Федерального закона от 6 декабря 201</w:t>
      </w:r>
      <w:r>
        <w:t>1 года N 402-ФЗ "О бухгалтерском учете" обязанные составлять бухгалтерскую (финансовую) отчетность экономические субъекты, за исключением организаций бюджетной сферы и Центрального банка Российской Федерации, представляют по одному обязательному экземпляру</w:t>
      </w:r>
      <w:r>
        <w:t xml:space="preserve"> годовой бухгалтерской (финансовой) отчетности в орган государственной статистики по месту государственной регистрации. </w:t>
      </w:r>
    </w:p>
    <w:p w:rsidR="00A77B3E" w:rsidP="00C47C9A">
      <w:pPr>
        <w:ind w:firstLine="851"/>
        <w:jc w:val="both"/>
      </w:pPr>
      <w:r>
        <w:t>Обязательный экземпляр составленной годовой бухгалтерской (финансовой) отчетности представляется не позднее трех месяцев после окончани</w:t>
      </w:r>
      <w:r>
        <w:t>я отчетного периода. При представлении обязательного экземпляра составленной годовой бухгалтерской (финансовой) отчетности, которая подлежит обязательному аудиту, аудиторское заключение о ней представляется вместе с такой отчетностью либо не позднее 10 раб</w:t>
      </w:r>
      <w:r>
        <w:t>очих дней со дня, следующего за датой аудиторского заключения, но не позднее 31 декабря года, следующего за отчетным годом.</w:t>
      </w:r>
    </w:p>
    <w:p w:rsidR="00A77B3E" w:rsidP="00C47C9A">
      <w:pPr>
        <w:ind w:firstLine="851"/>
        <w:jc w:val="both"/>
      </w:pPr>
      <w:r>
        <w:t>В соответствии с Постановлением Правительства Российской Федерации от 02.04.2020 №409 «О мерах по обеспечению устойчивого развития э</w:t>
      </w:r>
      <w:r>
        <w:t>кономики», срок представления годовой бухгалтерской (финансовой) отчетности за 2019 год – 30.06.2020.</w:t>
      </w:r>
    </w:p>
    <w:p w:rsidR="00A77B3E" w:rsidP="00C47C9A">
      <w:pPr>
        <w:ind w:firstLine="851"/>
        <w:jc w:val="both"/>
      </w:pPr>
      <w:r>
        <w:t xml:space="preserve"> На основании п. 5 ст. 23 Налогового кодекса РФ за невыполнение или ненадлежащее выполнение возложенных на него обязанностей налогоплательщик (плательщик </w:t>
      </w:r>
      <w:r>
        <w:t>сборов) несет ответственность в соответствии с законодательством.</w:t>
      </w:r>
    </w:p>
    <w:p w:rsidR="00A77B3E" w:rsidP="00C47C9A">
      <w:pPr>
        <w:ind w:firstLine="851"/>
        <w:jc w:val="both"/>
      </w:pPr>
      <w:r>
        <w:t xml:space="preserve">Из материалов дела усматривается, что генеральный директор Общества с ограниченной ответственностью «РОКФОР» </w:t>
      </w:r>
      <w:r>
        <w:t>фио</w:t>
      </w:r>
      <w:r>
        <w:t>, будучи лицом, ответственным за деятельность возглавляемого юридического лица</w:t>
      </w:r>
      <w:r>
        <w:t xml:space="preserve">, не исполнила обязанность по предоставлению в налоговый орган годовой бухгалтерской (финансовой) отчетности за 2019 год по сроку предоставления до 30.06.2020 включительно. При этом </w:t>
      </w:r>
      <w:r>
        <w:t>фио</w:t>
      </w:r>
      <w:r>
        <w:t xml:space="preserve"> в материалы дела не представлено доказательств невозможности соблюдени</w:t>
      </w:r>
      <w:r>
        <w:t xml:space="preserve">я установленных требований по предоставлению сведений в налоговый орган и принятии всех зависящих от нее мер по их соблюдению. </w:t>
      </w:r>
    </w:p>
    <w:p w:rsidR="00A77B3E" w:rsidP="00C47C9A">
      <w:pPr>
        <w:ind w:firstLine="851"/>
        <w:jc w:val="both"/>
      </w:pPr>
      <w:r>
        <w:t>В силу ст. 2.4 Кодекса Российской Федерации об административных правонарушениях, административной ответственности подлежит должн</w:t>
      </w:r>
      <w:r>
        <w:t>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C47C9A">
      <w:pPr>
        <w:ind w:firstLine="851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  <w:r>
        <w:t xml:space="preserve">протоколом об административном правонарушении №91092027500024700001 от 01.10.2020; надлежащим образом заверенной копией акта №1743 об обнаружении фактов, свидетельствующих о предусмотренных Налоговым </w:t>
      </w:r>
      <w:r>
        <w:t xml:space="preserve">кодексом Российской Федерации налоговых правонарушениях </w:t>
      </w:r>
      <w:r>
        <w:t xml:space="preserve">от 05.08.2020, в котором зафиксировано непредставление ООО «РОКФОР» бухгалтерской (финансовой) отчетности за предшествующий календарный год; выпиской из Единого государственного реестра юридических лиц. </w:t>
      </w:r>
    </w:p>
    <w:p w:rsidR="00A77B3E" w:rsidP="00C47C9A">
      <w:pPr>
        <w:ind w:firstLine="851"/>
        <w:jc w:val="both"/>
      </w:pPr>
      <w:r>
        <w:t>Составленные по делу об административном правонаруше</w:t>
      </w:r>
      <w:r>
        <w:t>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</w:t>
      </w:r>
      <w:r>
        <w:t xml:space="preserve">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C47C9A">
      <w:pPr>
        <w:ind w:firstLine="851"/>
        <w:jc w:val="both"/>
      </w:pPr>
      <w:r>
        <w:t>Оценив исследованные доказательства в совокупности, мировой судья приходит к выводу о том, что виновность генерального директора Общества с ограниченной ответстве</w:t>
      </w:r>
      <w:r>
        <w:t xml:space="preserve">нностью «Лидер-Авто» </w:t>
      </w:r>
      <w:r>
        <w:t>фио</w:t>
      </w:r>
      <w: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является доказанной.</w:t>
      </w:r>
    </w:p>
    <w:p w:rsidR="00A77B3E" w:rsidP="00C47C9A">
      <w:pPr>
        <w:ind w:firstLine="851"/>
        <w:jc w:val="both"/>
      </w:pPr>
      <w:r>
        <w:t>При назначении наказания мировой судья учитывает характер совершен</w:t>
      </w:r>
      <w:r>
        <w:t xml:space="preserve">ного правонарушения, данные о личности </w:t>
      </w:r>
      <w:r>
        <w:t>фио</w:t>
      </w:r>
    </w:p>
    <w:p w:rsidR="00A77B3E" w:rsidP="00C47C9A">
      <w:pPr>
        <w:ind w:firstLine="851"/>
        <w:jc w:val="both"/>
      </w:pPr>
      <w:r>
        <w:t>Обстоятельств, смягчающих, отягчающих административную ответственность, не установлено.</w:t>
      </w:r>
    </w:p>
    <w:p w:rsidR="00A77B3E" w:rsidP="00C47C9A">
      <w:pPr>
        <w:ind w:firstLine="851"/>
        <w:jc w:val="both"/>
      </w:pPr>
      <w:r>
        <w:t>Оценив все изложенное в совокупности, мировой судья приходит к выводу о назначении генеральному директору Общества с ограниче</w:t>
      </w:r>
      <w:r>
        <w:t xml:space="preserve">нной ответственностью «Лидер-Авто» </w:t>
      </w:r>
      <w:r>
        <w:t>фио</w:t>
      </w:r>
      <w:r>
        <w:t xml:space="preserve"> административного наказания в пределах санкции ч. 1 ст. 15.6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C47C9A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</w:t>
      </w:r>
      <w:r>
        <w:t>одекса Российской Федерации об административных правонарушениях, мировой судья, -</w:t>
      </w:r>
    </w:p>
    <w:p w:rsidR="00A77B3E" w:rsidP="00C47C9A">
      <w:pPr>
        <w:ind w:firstLine="851"/>
        <w:jc w:val="both"/>
      </w:pPr>
      <w:r>
        <w:t>п о с т а н о в и л :</w:t>
      </w:r>
    </w:p>
    <w:p w:rsidR="00A77B3E" w:rsidP="00C47C9A">
      <w:pPr>
        <w:ind w:firstLine="851"/>
        <w:jc w:val="both"/>
      </w:pPr>
      <w:r>
        <w:t xml:space="preserve">Признать должностное лицо – генерального директора Общества с ограниченной ответственностью «РОКФОР» </w:t>
      </w:r>
      <w:r>
        <w:t>фио</w:t>
      </w:r>
      <w:r>
        <w:t xml:space="preserve">, паспортные данные, гражданку Российской </w:t>
      </w:r>
      <w:r>
        <w:t>Федерации, виновной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ей наказание в виде административного штрафа в размере 300 (триста) рублей.</w:t>
      </w:r>
    </w:p>
    <w:p w:rsidR="00A77B3E" w:rsidP="00C47C9A">
      <w:pPr>
        <w:ind w:firstLine="851"/>
        <w:jc w:val="both"/>
      </w:pPr>
      <w:r>
        <w:t>Админ</w:t>
      </w:r>
      <w:r>
        <w:t>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</w:t>
      </w:r>
      <w:r>
        <w:t>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C47C9A">
      <w:pPr>
        <w:ind w:firstLine="851"/>
        <w:jc w:val="both"/>
      </w:pPr>
      <w:r>
        <w:t>Реквизиты для уплаты штрафа: получатель: УФК по Республ</w:t>
      </w:r>
      <w:r>
        <w:t>ике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</w:t>
      </w:r>
      <w:r>
        <w:t>0001, ОКТМО 35647000, КБК 828 1 16 01153 01 0006 140. Назначение платежа: административный штраф (наименование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C47C9A">
      <w:pPr>
        <w:ind w:firstLine="851"/>
        <w:jc w:val="both"/>
      </w:pPr>
      <w:r>
        <w:t>Оригинал квитанции об уплате штраф</w:t>
      </w:r>
      <w:r>
        <w:t>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C47C9A">
      <w:pPr>
        <w:ind w:firstLine="851"/>
        <w:jc w:val="both"/>
      </w:pPr>
      <w:r>
        <w:t xml:space="preserve">При неуплате суммы административного штрафа к указанному сроку и </w:t>
      </w:r>
      <w:r>
        <w:t>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</w:t>
      </w:r>
      <w:r>
        <w:t>рядке.</w:t>
      </w:r>
    </w:p>
    <w:p w:rsidR="00A77B3E" w:rsidP="00C47C9A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C47C9A">
      <w:pPr>
        <w:ind w:firstLine="851"/>
        <w:jc w:val="both"/>
      </w:pPr>
      <w:r>
        <w:t>При неуплате административного штрафа в у</w:t>
      </w:r>
      <w:r>
        <w:t>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</w:t>
      </w:r>
      <w:r>
        <w:t>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C47C9A">
      <w:pPr>
        <w:ind w:firstLine="851"/>
        <w:jc w:val="both"/>
      </w:pPr>
      <w:r>
        <w:t>Постановление может быть обжаловано в Симферопольский районный суд Рес</w:t>
      </w:r>
      <w:r>
        <w:t>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C47C9A">
      <w:pPr>
        <w:ind w:firstLine="851"/>
        <w:jc w:val="both"/>
      </w:pPr>
    </w:p>
    <w:p w:rsidR="00A77B3E" w:rsidP="00C47C9A">
      <w:pPr>
        <w:ind w:firstLine="851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</w:t>
      </w:r>
      <w:r>
        <w:t xml:space="preserve">                  </w:t>
      </w:r>
      <w:r>
        <w:t>Гирина</w:t>
      </w:r>
      <w:r>
        <w:t xml:space="preserve"> Л.М.</w:t>
      </w:r>
    </w:p>
    <w:p w:rsidR="00A77B3E" w:rsidP="00C47C9A">
      <w:pPr>
        <w:ind w:firstLine="851"/>
        <w:jc w:val="both"/>
      </w:pPr>
    </w:p>
    <w:p w:rsidR="00A77B3E" w:rsidP="00C47C9A">
      <w:pPr>
        <w:ind w:firstLine="851"/>
        <w:jc w:val="both"/>
      </w:pPr>
    </w:p>
    <w:p w:rsidR="00A77B3E" w:rsidP="00C47C9A">
      <w:pPr>
        <w:ind w:firstLine="851"/>
        <w:jc w:val="both"/>
      </w:pPr>
    </w:p>
    <w:p w:rsidR="00A77B3E" w:rsidP="00C47C9A">
      <w:pPr>
        <w:ind w:firstLine="851"/>
        <w:jc w:val="both"/>
      </w:pPr>
      <w:r>
        <w:br w:type="page"/>
      </w:r>
    </w:p>
    <w:p w:rsidR="00A77B3E" w:rsidP="00C47C9A">
      <w:pPr>
        <w:ind w:firstLine="851"/>
        <w:jc w:val="both"/>
      </w:pPr>
    </w:p>
    <w:sectPr w:rsidSect="00C47C9A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9A"/>
    <w:rsid w:val="00A77B3E"/>
    <w:rsid w:val="00C47C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