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5-83-17/2023</w:t>
      </w:r>
    </w:p>
    <w:p w:rsidR="00A77B3E">
      <w:r>
        <w:t>УИД 91MS0083-01-2023-000052-51</w:t>
      </w:r>
    </w:p>
    <w:p w:rsidR="00A77B3E"/>
    <w:p w:rsidR="00A77B3E">
      <w:r>
        <w:t>П о с т а н о в л е н и е</w:t>
      </w:r>
    </w:p>
    <w:p w:rsidR="00A77B3E"/>
    <w:p w:rsidR="00A77B3E">
      <w:r>
        <w:t>09 февраля 2023 года                                                                   адрес</w:t>
      </w:r>
    </w:p>
    <w:p w:rsidR="00A77B3E">
      <w:r>
        <w:t>Мировой судья судебного участка № 83 Советского судебного района (адрес) адрес фио, рассмотрев в открытом судебном заседании дело об административном правонарушении в отношении Толупова фио, паспортные данные отд. МТФ с/адрес, гражданина РФ, паспортные данные, женатого, имеющего четырех несовершеннолетних детей дата, дата, дата и паспортные данные, с неполным средним образованием, работающего по найму,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 транспортным средством – автомобилем марка автомобиля государственный регистрационный знак К173КЕ82, в состоянии алкогольного опьянения, чем нарушил п. 2.7 ПДД РФ, совершив административное правонарушение, предусмотренное ч. 1 ст. 12.8 КоАП РФ.</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 пояснил, что дата вечером поехал на автомобиле на заправку, возвращаясь с заправки, не справившись с управлением, допустил столкновение с бетонными плитами, также пояснил, что днем дата выпил около двух стаканов сухого вина.</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№179844 (л.д.1); протоколом о направлении на медицинское освидетельствование на состояние опьянения 61 АК телефон от дата, согласно которому основанием для направления фио на медицинское освидетельствование послужило наличие определения о возбуждении дела по ст.12.24 КоАП РФ (л.д.3); актом медицинского освидетельствования на состояние опьянения №242 от дата в отношении фиоА, согласно которому, в отношении последнего установлено состояние опьянения (л.д.4); справкой о результатах химико-токсикологических исследований от дата в отношении фио, согласно которой в биологическом объекте последнего обнаружен этанол в концентрации 1,16 г/л (л.д.6); карточкой операции с ВУ, в соответствии с которой у фио имеется водительское удостоверение телефон (л.д.7); справкой к протоколу (л.д.8); дополнением к протоколу (л.д.9); сведениями о ранее допущенных правонарушениях (л.д.10).</w:t>
      </w:r>
    </w:p>
    <w:p w:rsidR="00A77B3E">
      <w:r>
        <w:t>Перечисленные процессуальные документы, протоколы и акт отвечают всем признакам допустимых доказательств, так как составлены уполномоченным должностным лицом, последовательно, полно, нарушений требований закона при их составлении не выявлено, все сведения, необходимые для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освидетельствования на состояние опьянения составленного в отношении фио установлено наличие этанола в крови в концентрации 1,16 г/л крови, что значительно превышает концентрацию абсолютного этилового спирта в крови, установленную примечанием к статье 12.8 КоАП РФ.</w:t>
      </w:r>
    </w:p>
    <w:p w:rsidR="00A77B3E">
      <w:r>
        <w:t xml:space="preserve">Таким образом, действия фио правильно квалифицированы по </w:t>
      </w:r>
    </w:p>
    <w:p w:rsidR="00A77B3E">
      <w:r>
        <w:t>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признание вины и нахождение на иждивении четырех несовершеннолетних детей.</w:t>
      </w:r>
    </w:p>
    <w:p w:rsidR="00A77B3E">
      <w:r>
        <w:t>Согласно со ст. 4.3 КоАП РФ, обстоятельств отягчающих ответственность фио за совершенное им правонарушение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 xml:space="preserve">ФИО фио признать виновным в совершении административного правонарушения, предусмотренного ч. 1 ст. 12.8 КоАП РФ, </w:t>
      </w:r>
    </w:p>
    <w:p w:rsidR="00A77B3E">
      <w:r>
        <w:t xml:space="preserve">и назначить ему наказание в виде административного штрафа в размере </w:t>
      </w:r>
    </w:p>
    <w:p w:rsidR="00A77B3E">
      <w:r>
        <w:t>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 18810491232900000166.</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Советский районный суд адрес через мирового судью судебного участка № 83 Советского судебного района (адрес) адрес </w:t>
      </w:r>
    </w:p>
    <w:p w:rsidR="00A77B3E">
      <w:r>
        <w:t>в течение 10 суток со дня вручения или получения копии постановления.</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