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5-83-62/2023</w:t>
      </w:r>
    </w:p>
    <w:p w:rsidR="00A77B3E">
      <w:r>
        <w:t>УИД 91MS0083-01-2023-000179-58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данные, гражданки РФ, паспортные данные, проживающей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зарегистрированная по адресу: адрес, являясь опекуном малолетнего фио, паспортные данные, не предоставила отчет о хранении, об использовании имущества малолетнего подопечного фио за дата, в отдел по делам несовершеннолетних и защите их прав администрации адрес, срок предоставления – не позднее дата, чем нарушил положения ч. 1 ст. 25 Федерального закона от дата № 48-ФЗ «Об опеке и попечительстве», совершив административное правонарушение, предусмотренное ст. 19.7 КоАП РФ. </w:t>
      </w:r>
    </w:p>
    <w:p w:rsidR="00A77B3E">
      <w:r>
        <w:t xml:space="preserve">фио,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№123907 от дата, согласно которому фио с протоколом согласилась (л.д. 2); письменным объяснением фио, согласно которому последняя пояснила, что не подала в установленный срок отчет, поскольку не успела своевременно собрать необходимый пакет документов  (л.д.3); информацией отдела по делам несовершеннолетних и защите их прав администрации адрес от дата, в соответствии с которой фио в срок по дата отчет о хранении, об использовании имущества подопечного за дата не предоставила (л.д.4); постановлением администрации адрес от дата №77, которым фио назначена опекуном малолетнего фио (л.д.5-6); сведениями о ранее допущенных правонарушениях, согласно которым фио дата привлечена к административной ответственности по ст. 19.16 КоАП РФ к наказанию в виде предупреждения, постановление вступило в законную силу дата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ч. 1 ст. 25 Федеральный закон от дата № 48-ФЗ «Об опеке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>
      <w:r>
        <w:t>Таким образом, действия фио правильно 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19.7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0410760300835000622319161.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