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5-83-140/2022</w:t>
      </w:r>
    </w:p>
    <w:p w:rsidR="00A77B3E">
      <w:r>
        <w:t>УИД 91MS0083-01-2022-000422-76</w:t>
      </w:r>
    </w:p>
    <w:p w:rsidR="00A77B3E"/>
    <w:p w:rsidR="00A77B3E">
      <w:r>
        <w:t>П о с т а н о в л е н и е</w:t>
      </w:r>
    </w:p>
    <w:p w:rsidR="00A77B3E"/>
    <w:p w:rsidR="00A77B3E"/>
    <w:p w:rsidR="00A77B3E">
      <w:r>
        <w:t>24 мая 2022 года                                                                           пгт. Советский</w:t>
      </w:r>
    </w:p>
    <w:p w:rsidR="00A77B3E">
      <w:r>
        <w:t>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Черкасова Андрея Алексеевича, паспортные данные, гражданина РФ, паспортные данные, женатого, не имеющего на иждивении несовершеннолетних детей, имеющего среднее образование, не работающего, зарегистрированного по адресу: адрес,  проживающего по адресу: адрес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Черкасов А.А. на адрес, управляя транспортным средством – марка автомобиля, государственный регистрационный знак Номер, с признаками опьянения: запах алкоголя изо рта;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п.п. 2.3.2 ПДД РФ, совершив административное правонарушение, предусмотренное ч. 1 ст. 12.26 КоАП РФ.</w:t>
      </w:r>
    </w:p>
    <w:p w:rsidR="00A77B3E">
      <w:r>
        <w:t>В судебном заседании Черкасов А.А. вину в совершении административного правонарушения признал, пояснил, что отказался от прохождения освидетельствования, поскольку машина не закрывается и он не хотел её оставлять открытую с грузом.</w:t>
      </w:r>
    </w:p>
    <w:p w:rsidR="00A77B3E">
      <w:r>
        <w:t>Вина Черкасова А.А. в совершении административного правонарушения подтверждается материалами дела: протоколом об административном правонарушении от ... 82 АП №143282 (л.д.1); протоколом об отстранении от управления транспортным средством, в соответствии с которым, Черкасов А.А. отстранён от управления т/с, в связи с наличием признаков опьянения – запах алкоголя изо рта: нарушение речи (л.д.2); актом освидетельствования на состояние алкогольного опьянения 82 АО №005048, согласно которому освидетельствование не проводилось в вязи с отказом (л.д.3); протоколом о направлении на медицинское освидетельствование на состояние опьянения 61 АК телефон от дата, согласно которому Черкасов А.А. отказался пройти медицинское освидетельствование на состояние опьянения, основанием для направления на медицинское освидетельствование явился отказ от прохождения освидетельствования на состояние алкогольного опьянения (л.д.4); письменным объяснением Черкасова А.А. от дата (л.д.5); сведениями о ранее допущенных правонарушениях (л.д.9); справкой к протоколу (л.д.10).</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Черкасова А.А. в совершении административного правонарушения подтверждается видеозаписью исследованной в судебном заседании (л.д. 7).</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разъяснения Черкасову А.А. процессуальных прав, процедуру направления Черкасова А.А. на освидетельствование на состояние опьянения на месте, процедуру направления Черкасова А.А. на медицинское освидетельствование на состояние опьянения и отказ последнего от прохождения освидетельствования.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 xml:space="preserve">Таким образом, действия Черкасова А.А. правильно квалифицированы по </w:t>
      </w:r>
    </w:p>
    <w:p w:rsidR="00A77B3E">
      <w:r>
        <w:t>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Черкасова А.А. за совершенное им правонарушение суд признает признание вины.</w:t>
      </w:r>
    </w:p>
    <w:p w:rsidR="00A77B3E">
      <w:r>
        <w:t>Согласно со ст. 4.3 КоАП РФ, обстоятельств отягчающих ответственность Черкасова А.А.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считаю необходимым назначить Черкасову А.А.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 xml:space="preserve">Черкасова Андрея Алексеевича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p>
    <w:p w:rsidR="00A77B3E">
      <w:r>
        <w:t>сумма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Республике Крым (ОМВД России по адрес); номер счета получателя платежа: 03100643000000017500; кор./сч. 40102810645370000035, наименование банка: в Отделение Республика Крым Банка России; БИК: телефон; КБК: 18811601123010001140; Код ОКТМО: телефон; ИНН: телефон; КПП: телефон; УИН: 18810491221700001169.</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Советскому району.</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Постановление может быть обжаловано в Советский районный суд Республики Крым через мирового судью судебного участка № 83 Советского судебного района (Советский муниципальный район) Республики Крым </w:t>
      </w:r>
    </w:p>
    <w:p w:rsidR="00A77B3E">
      <w:r>
        <w:t>в течение 10 суток со дня вручения или получения копии постановления.</w:t>
      </w:r>
    </w:p>
    <w:p w:rsidR="00A77B3E"/>
    <w:p w:rsidR="00A77B3E"/>
    <w:p w:rsidR="00A77B3E">
      <w:r>
        <w:t>Мировой судья                                                                               О.В. Грязнова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