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1345">
      <w:pPr>
        <w:ind w:firstLine="720"/>
        <w:jc w:val="right"/>
      </w:pPr>
      <w:r>
        <w:t xml:space="preserve">                                                                               Дело № 5-83-186/2022</w:t>
      </w:r>
    </w:p>
    <w:p w:rsidR="00A77B3E" w:rsidP="00111345">
      <w:pPr>
        <w:ind w:firstLine="720"/>
        <w:jc w:val="right"/>
      </w:pPr>
      <w:r>
        <w:t>УИД 91MS0083-01-2022-000472-36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center"/>
      </w:pPr>
      <w:r>
        <w:t>П о с т а н о в л е н и е</w:t>
      </w:r>
    </w:p>
    <w:p w:rsidR="00A77B3E" w:rsidP="00111345">
      <w:pPr>
        <w:ind w:firstLine="720"/>
        <w:jc w:val="center"/>
      </w:pPr>
    </w:p>
    <w:p w:rsidR="00A77B3E" w:rsidP="00111345">
      <w:pPr>
        <w:ind w:firstLine="720"/>
        <w:jc w:val="both"/>
      </w:pPr>
      <w:r>
        <w:t xml:space="preserve">16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111345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юридического лица Хуторск</w:t>
      </w:r>
      <w:r>
        <w:t>ого казачьего общества «Советский», ИНН/КПП 9108112940/910801001, юридический адрес: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center"/>
      </w:pPr>
      <w:r>
        <w:t>У С Т А Н О В И Л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both"/>
      </w:pPr>
      <w:r>
        <w:t>дата юридичес</w:t>
      </w:r>
      <w:r>
        <w:t xml:space="preserve">кое лицо Хуторское казачье общество «Советский», расположенным по адресу: Республика Крым, Советский район, </w:t>
      </w:r>
    </w:p>
    <w:p w:rsidR="00A77B3E" w:rsidP="00111345">
      <w:pPr>
        <w:ind w:firstLine="720"/>
        <w:jc w:val="both"/>
      </w:pPr>
      <w:r>
        <w:t>адрес, не обеспечило предоставление годовой бухгалтерской (финансовой) отчетности за дата (форма по ОКУД 0710096) в налоговый орган, срок предостав</w:t>
      </w:r>
      <w:r>
        <w:t xml:space="preserve">ления – не позднее дата, фактически представлена дата, чем нарушено положения ч. 5 ст. 18 Федерального закона от дата № 402-ФЗ «О бухгалтерском учете», совершив административное правонарушение, предусмотренное ст. 19.7 КоАП РФ. </w:t>
      </w:r>
    </w:p>
    <w:p w:rsidR="00A77B3E" w:rsidP="00111345">
      <w:pPr>
        <w:ind w:firstLine="720"/>
        <w:jc w:val="both"/>
      </w:pPr>
      <w:r>
        <w:t>Законный представитель юрид</w:t>
      </w:r>
      <w:r>
        <w:t>ического лица - Кулик Н.А. в судебном заседании вину в совершении административного правонарушения признал полностью, подтвердил обстоятельства, изложенные в протоколе, также пояснил, что отчетность не сдана в установленный срок поскольку на момент сдачи о</w:t>
      </w:r>
      <w:r>
        <w:t>тчетности истек срок действия электронной подписи, а отчетность необходимо сдавать только в электронном виде, получение электронной подписи затянулось в связи с необходимостью выезда в Феодосию, в связи с чем отчетность отправляли дата, однако она не ушла,</w:t>
      </w:r>
      <w:r>
        <w:t xml:space="preserve"> повторно отправили дата.</w:t>
      </w:r>
    </w:p>
    <w:p w:rsidR="00A77B3E" w:rsidP="00111345">
      <w:pPr>
        <w:ind w:firstLine="720"/>
        <w:jc w:val="both"/>
      </w:pPr>
      <w:r>
        <w:t>Вина ХКО «Советский» в совершении административного правонарушения подтверждается материалами дела: протоколом об административном правонарушении №91082211900112900002 от дата (</w:t>
      </w:r>
      <w:r>
        <w:t>л.д</w:t>
      </w:r>
      <w:r>
        <w:t>. 1-2); выпиской из ЕГРЮЛ (л.д.3); квитанцией о пр</w:t>
      </w:r>
      <w:r>
        <w:t>иеме налоговой декларации (расчета) в электронном виде, согласно которой отчетность за 12 месяцев дата от ХКО «Советский» поступила в налоговый орган дата в 10.27.42 (л.д.4).</w:t>
      </w:r>
    </w:p>
    <w:p w:rsidR="00A77B3E" w:rsidP="00111345">
      <w:pPr>
        <w:ind w:firstLine="720"/>
        <w:jc w:val="both"/>
      </w:pPr>
      <w:r>
        <w:t>Доказательства по делу непротиворечивы и полностью согласуются между собой, нахож</w:t>
      </w:r>
      <w:r>
        <w:t>у их относимыми, допустимыми, достоверными и достаточными для разрешения дела.</w:t>
      </w:r>
    </w:p>
    <w:p w:rsidR="00A77B3E" w:rsidP="00111345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</w:t>
      </w:r>
      <w:r>
        <w:t xml:space="preserve"> сведения, необходимые для правильного разрешения дела, отражены.</w:t>
      </w:r>
    </w:p>
    <w:p w:rsidR="00A77B3E" w:rsidP="00111345">
      <w:pPr>
        <w:ind w:firstLine="720"/>
        <w:jc w:val="both"/>
      </w:pPr>
      <w:r>
        <w:t>Согласно ч. 3 ст. 18 Федерального закона от дата № 402-ФЗ «О бухгалтерском учете», в целях формирования государственного информационного ресурса экономический субъект обязан представлять оди</w:t>
      </w:r>
      <w:r>
        <w:t>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 w:rsidP="00111345">
      <w:pPr>
        <w:ind w:firstLine="720"/>
        <w:jc w:val="both"/>
      </w:pPr>
      <w:r>
        <w:t>В силу ч. 5 ст. 18 Федерального за</w:t>
      </w:r>
      <w:r>
        <w:t xml:space="preserve">кона от дата № 402-ФЗ «О бухгалтерском учете»,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</w:p>
    <w:p w:rsidR="00A77B3E" w:rsidP="00111345">
      <w:pPr>
        <w:ind w:firstLine="720"/>
        <w:jc w:val="both"/>
      </w:pPr>
      <w:r>
        <w:t>Частью 2 ст. 2.1 КоАП РФ установлено, что юрид</w:t>
      </w:r>
      <w:r>
        <w:t>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</w:t>
      </w:r>
      <w:r>
        <w:t>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111345">
      <w:pPr>
        <w:ind w:firstLine="720"/>
        <w:jc w:val="both"/>
      </w:pPr>
      <w:r>
        <w:t>Так, в судебном заседании законным представителем юридического лица не предоставлено документов подтверждающих принятие юридическим лицом м</w:t>
      </w:r>
      <w:r>
        <w:t>ер по представлению в установленный срок бухгалтерской отчетности, материалы дела также таких доказательств не содержат.</w:t>
      </w:r>
    </w:p>
    <w:p w:rsidR="00A77B3E" w:rsidP="00111345">
      <w:pPr>
        <w:ind w:firstLine="720"/>
        <w:jc w:val="both"/>
      </w:pPr>
      <w:r>
        <w:t>Таким образом, действия ХКО «Советский» правильно квалифицированы по ст. 19.7 КоАП РФ, как непредставление в государственный орган осущ</w:t>
      </w:r>
      <w:r>
        <w:t>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</w:t>
      </w:r>
      <w:r>
        <w:t xml:space="preserve">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</w:t>
      </w:r>
      <w:r>
        <w:t>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 w:rsidP="00111345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</w:t>
      </w:r>
      <w:r>
        <w:t>сть ХКО «Советский»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111345">
      <w:pPr>
        <w:ind w:firstLine="720"/>
        <w:jc w:val="both"/>
      </w:pPr>
      <w:r>
        <w:t xml:space="preserve">Согласно со ст. 4.3 КоАП РФ, обстоятельств отягчающих ответственность ХКО «Советский» за совершенное правонарушение судом </w:t>
      </w:r>
      <w:r>
        <w:t>не установлено.</w:t>
      </w:r>
    </w:p>
    <w:p w:rsidR="00A77B3E" w:rsidP="00111345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административного правонарушения, имущественное и финансовое положение юридического лица, наличие обстоятельств, смягчающих административную ответственн</w:t>
      </w:r>
      <w:r>
        <w:t>ость, и отсутствие обстоятельств, отягчающих административную ответственность, считаю возможным назначить юридическому лицу административное наказание в пределах санкции ст. 19.7 КоАП РФ в виде предупреждения.</w:t>
      </w:r>
    </w:p>
    <w:p w:rsidR="00A77B3E" w:rsidP="00111345">
      <w:pPr>
        <w:ind w:firstLine="720"/>
        <w:jc w:val="both"/>
      </w:pPr>
      <w:r>
        <w:t>На основании изложенного, руководствуясь ст. 2</w:t>
      </w:r>
      <w:r>
        <w:t>9.10 КоАП РФ, мировой судья</w:t>
      </w:r>
    </w:p>
    <w:p w:rsidR="00A77B3E" w:rsidP="00111345">
      <w:pPr>
        <w:ind w:firstLine="720"/>
        <w:jc w:val="center"/>
      </w:pPr>
      <w:r>
        <w:t xml:space="preserve">П О С Т А Н </w:t>
      </w:r>
      <w:r>
        <w:t>О В И Л: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both"/>
      </w:pPr>
      <w:r>
        <w:t xml:space="preserve">юридическое лицо Хуторское казачье общество «Советский» признать виновным в совершении административного правонарушения, предусмотренного ст. 19.7 КоАП РФ, и назначить ему административное наказание в виде </w:t>
      </w:r>
      <w:r>
        <w:t>предупреждения.</w:t>
      </w:r>
    </w:p>
    <w:p w:rsidR="00A77B3E" w:rsidP="0011134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</w:t>
      </w:r>
      <w:r>
        <w:t>спублики Крым.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both"/>
      </w:pPr>
      <w:r>
        <w:t xml:space="preserve">Мировой судья: </w:t>
      </w:r>
    </w:p>
    <w:p w:rsidR="00A77B3E" w:rsidP="00111345">
      <w:pPr>
        <w:ind w:firstLine="720"/>
        <w:jc w:val="both"/>
      </w:pPr>
    </w:p>
    <w:p w:rsidR="00A77B3E" w:rsidP="0011134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5"/>
    <w:rsid w:val="001113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