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8132E0">
      <w:pPr>
        <w:jc w:val="right"/>
      </w:pPr>
      <w:r>
        <w:t>Дело № 5-84-3/2020</w:t>
      </w:r>
    </w:p>
    <w:p w:rsidR="00A77B3E" w:rsidP="008132E0">
      <w:pPr>
        <w:jc w:val="right"/>
      </w:pPr>
      <w:r>
        <w:tab/>
      </w:r>
      <w:r>
        <w:tab/>
      </w:r>
      <w:r>
        <w:tab/>
      </w:r>
      <w:r>
        <w:tab/>
      </w:r>
      <w:r>
        <w:tab/>
        <w:t>УИД-91MS0084-01-2019-000845-36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132E0">
      <w:pPr>
        <w:jc w:val="center"/>
      </w:pPr>
      <w:r>
        <w:t>ПОСТАНОВЛЕНИЕ</w:t>
      </w:r>
    </w:p>
    <w:p w:rsidR="00A77B3E" w:rsidP="008132E0">
      <w:pPr>
        <w:jc w:val="center"/>
      </w:pPr>
      <w:r>
        <w:t>о назначении административного наказания</w:t>
      </w:r>
    </w:p>
    <w:p w:rsidR="00A77B3E"/>
    <w:p w:rsidR="00A77B3E" w:rsidP="008132E0">
      <w:pPr>
        <w:ind w:firstLine="720"/>
        <w:jc w:val="both"/>
      </w:pPr>
      <w:r>
        <w:t>18 февраля 2020 года</w:t>
      </w:r>
      <w:r>
        <w:tab/>
      </w:r>
      <w:r>
        <w:tab/>
        <w:t xml:space="preserve">                                      </w:t>
      </w:r>
      <w:r>
        <w:t>пгт</w:t>
      </w:r>
      <w:r>
        <w:t>. Советский</w:t>
      </w:r>
    </w:p>
    <w:p w:rsidR="00A77B3E" w:rsidP="008132E0">
      <w:pPr>
        <w:jc w:val="both"/>
      </w:pPr>
    </w:p>
    <w:p w:rsidR="00A77B3E" w:rsidP="008132E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1А) Елецких Елена Николаевна, рассмотрев в открытом судебном заседании дело</w:t>
      </w:r>
      <w:r>
        <w:t xml:space="preserve"> </w:t>
      </w:r>
      <w:r>
        <w:t xml:space="preserve">об административном правонарушении в отношении: </w:t>
      </w:r>
    </w:p>
    <w:p w:rsidR="00A77B3E" w:rsidP="008132E0">
      <w:pPr>
        <w:ind w:firstLine="720"/>
        <w:jc w:val="both"/>
      </w:pPr>
      <w:r>
        <w:t>Нафонайлова</w:t>
      </w:r>
      <w:r>
        <w:t xml:space="preserve"> С</w:t>
      </w:r>
      <w:r w:rsidR="008132E0">
        <w:t>.В.</w:t>
      </w:r>
      <w:r>
        <w:t xml:space="preserve">, паспортные данные УССР, </w:t>
      </w:r>
    </w:p>
    <w:p w:rsidR="00A77B3E" w:rsidP="008132E0">
      <w:pPr>
        <w:ind w:firstLine="720"/>
        <w:jc w:val="both"/>
      </w:pPr>
      <w:r>
        <w:t xml:space="preserve">по </w:t>
      </w:r>
      <w:r>
        <w:t>ч</w:t>
      </w:r>
      <w:r>
        <w:t xml:space="preserve">. 3 ст. 12.5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132E0">
      <w:pPr>
        <w:jc w:val="both"/>
      </w:pPr>
    </w:p>
    <w:p w:rsidR="00A77B3E" w:rsidP="008132E0">
      <w:pPr>
        <w:jc w:val="center"/>
      </w:pPr>
      <w:r>
        <w:t>установил:</w:t>
      </w:r>
    </w:p>
    <w:p w:rsidR="00A77B3E" w:rsidP="008132E0">
      <w:pPr>
        <w:jc w:val="both"/>
      </w:pPr>
    </w:p>
    <w:p w:rsidR="00A77B3E" w:rsidP="008132E0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2 км+800м а/</w:t>
      </w:r>
      <w:r>
        <w:t>д</w:t>
      </w:r>
      <w:r>
        <w:t xml:space="preserve"> </w:t>
      </w:r>
      <w:r w:rsidR="008132E0">
        <w:t>адрес</w:t>
      </w:r>
      <w:r>
        <w:t xml:space="preserve">, водитель </w:t>
      </w:r>
      <w:r>
        <w:t>Нафонайлов</w:t>
      </w:r>
      <w:r>
        <w:t xml:space="preserve"> С.В.,</w:t>
      </w:r>
      <w:r>
        <w:t xml:space="preserve"> управлял транспортным средством марки марка автомобиля, государственный регистрационный знак </w:t>
      </w:r>
      <w:r w:rsidR="008132E0">
        <w:t>номер</w:t>
      </w:r>
      <w:r>
        <w:t xml:space="preserve">, на котором в фарах (типа HCR), которые предназначены под </w:t>
      </w:r>
      <w:r>
        <w:t>галогеновые</w:t>
      </w:r>
      <w:r>
        <w:t xml:space="preserve"> лампы, установлены светодиодные источники света, что не соответствует типу и режиму</w:t>
      </w:r>
      <w:r>
        <w:t xml:space="preserve"> работы внешних световых приборов, предусмотренного конструкцией транспортного средства, чем нарушил п. 3.4 Перечня неисправностей Правил дорожного движения Российской Федерации.  </w:t>
      </w:r>
      <w:r>
        <w:t xml:space="preserve">Ответственность за данное правонарушение предусмотрена </w:t>
      </w:r>
      <w:r>
        <w:t>ч</w:t>
      </w:r>
      <w:r>
        <w:t xml:space="preserve">. 3 ст. 12.5 </w:t>
      </w:r>
      <w:r>
        <w:t>КоАП</w:t>
      </w:r>
      <w:r>
        <w:t xml:space="preserve"> Р</w:t>
      </w:r>
      <w:r>
        <w:t>Ф.</w:t>
      </w:r>
    </w:p>
    <w:p w:rsidR="00A77B3E" w:rsidP="008132E0">
      <w:pPr>
        <w:ind w:firstLine="720"/>
        <w:jc w:val="both"/>
      </w:pPr>
      <w:r>
        <w:t xml:space="preserve">По данному факту в отношении </w:t>
      </w:r>
      <w:r>
        <w:t>Нафонайлова</w:t>
      </w:r>
      <w:r>
        <w:t xml:space="preserve"> С.В. дата инспектором ДПС ОВ ДПС ГИБДД УМВД России по г. Керчи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3 ст. 12.5 </w:t>
      </w:r>
      <w:r>
        <w:t>КоАП</w:t>
      </w:r>
      <w:r>
        <w:t xml:space="preserve"> РФ.</w:t>
      </w:r>
    </w:p>
    <w:p w:rsidR="00A77B3E" w:rsidP="008132E0">
      <w:pPr>
        <w:ind w:firstLine="720"/>
        <w:jc w:val="both"/>
      </w:pPr>
      <w:r>
        <w:t>Перед началом судебного разбирательс</w:t>
      </w:r>
      <w:r>
        <w:t xml:space="preserve">тва суд разъяснил </w:t>
      </w:r>
      <w:r>
        <w:t>Нафонайлову</w:t>
      </w:r>
      <w:r>
        <w:t xml:space="preserve"> С.В.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8132E0">
      <w:pPr>
        <w:ind w:firstLine="720"/>
        <w:jc w:val="both"/>
      </w:pPr>
      <w:r>
        <w:t xml:space="preserve">Отводов и ходатайств не заявлено. </w:t>
      </w:r>
    </w:p>
    <w:p w:rsidR="00A77B3E" w:rsidP="008132E0">
      <w:pPr>
        <w:jc w:val="both"/>
      </w:pPr>
      <w:r>
        <w:t xml:space="preserve"> </w:t>
      </w:r>
      <w:r w:rsidR="008132E0">
        <w:tab/>
      </w:r>
      <w:r>
        <w:t xml:space="preserve"> </w:t>
      </w:r>
      <w:r>
        <w:t xml:space="preserve">В судебном заседании </w:t>
      </w:r>
      <w:r>
        <w:t>Нафонайлов</w:t>
      </w:r>
      <w:r>
        <w:t xml:space="preserve"> С.В. пояснил, что копию протокола </w:t>
      </w:r>
      <w:r w:rsidR="008132E0">
        <w:br/>
      </w:r>
      <w:r>
        <w:t>об административном правонарушени</w:t>
      </w:r>
      <w:r>
        <w:t xml:space="preserve">и получил, вину в совершении правонарушения не признал, указав, что, по его мнению, его действия содержат признаки правонарушения, ответственность за которое предусмотрена ч. 1 ст. 12.5 </w:t>
      </w:r>
      <w:r>
        <w:t>КоАП</w:t>
      </w:r>
      <w:r>
        <w:t xml:space="preserve"> РФ, поскольку  на его транспортном средстве в передних фарах были</w:t>
      </w:r>
      <w:r>
        <w:t xml:space="preserve"> установлены </w:t>
      </w:r>
      <w:r>
        <w:t>галогеновые</w:t>
      </w:r>
      <w:r>
        <w:t xml:space="preserve"> лампы </w:t>
      </w:r>
      <w:r>
        <w:t xml:space="preserve">с маркировкой HCR. </w:t>
      </w:r>
    </w:p>
    <w:p w:rsidR="00A77B3E" w:rsidP="008132E0">
      <w:pPr>
        <w:ind w:firstLine="720"/>
        <w:jc w:val="both"/>
      </w:pPr>
      <w:r>
        <w:t xml:space="preserve">Огласив протокол об административном правонарушении, заслушав пояснения </w:t>
      </w:r>
      <w:r>
        <w:t>Нафонайлова</w:t>
      </w:r>
      <w:r>
        <w:t xml:space="preserve"> С.В. и свидетеля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8132E0">
      <w:pPr>
        <w:ind w:firstLine="720"/>
        <w:jc w:val="both"/>
      </w:pPr>
      <w:r>
        <w:t xml:space="preserve">Объективно вина </w:t>
      </w:r>
      <w:r>
        <w:t>Нафонайлова</w:t>
      </w:r>
      <w:r>
        <w:t xml:space="preserve"> С.В. </w:t>
      </w:r>
      <w:r>
        <w:t>в совершении административного правонарушения, подтверждается следующими доказательствами:</w:t>
      </w:r>
    </w:p>
    <w:p w:rsidR="00A77B3E" w:rsidP="008132E0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 от дата, согласно которому дата </w:t>
      </w:r>
      <w:r>
        <w:t>в</w:t>
      </w:r>
      <w:r>
        <w:t xml:space="preserve"> время на 2км+800м а/</w:t>
      </w:r>
      <w:r>
        <w:t>д</w:t>
      </w:r>
      <w:r>
        <w:t xml:space="preserve"> </w:t>
      </w:r>
      <w:r w:rsidR="008132E0">
        <w:t>адрес</w:t>
      </w:r>
      <w:r>
        <w:t xml:space="preserve">, водитель </w:t>
      </w:r>
      <w:r>
        <w:t>Нафонайлов</w:t>
      </w:r>
      <w:r>
        <w:t xml:space="preserve"> С.В., управлял транспортным средством марки марка автомобиля, государственный регистрационный знак </w:t>
      </w:r>
      <w:r w:rsidR="008132E0">
        <w:t>номер</w:t>
      </w:r>
      <w:r>
        <w:t xml:space="preserve">, на котором в фарах (типа HCR), которые предназначены под </w:t>
      </w:r>
      <w:r>
        <w:t>галогеновые</w:t>
      </w:r>
      <w:r>
        <w:t xml:space="preserve"> лампы, установлены светодиодные источники свет</w:t>
      </w:r>
      <w:r>
        <w:t xml:space="preserve">а, </w:t>
      </w:r>
      <w:r>
        <w:t xml:space="preserve">что не соответствует типу и режиму работы внешних световых приборов, предусмотренного конструкцией транспортного средства, чем нарушил п. 3.4 Перечня неисправностей Правил дорожного движения Российской Федерации </w:t>
      </w:r>
      <w:r w:rsidR="008132E0">
        <w:br/>
      </w:r>
      <w:r>
        <w:t>(</w:t>
      </w:r>
      <w:r>
        <w:t>л</w:t>
      </w:r>
      <w:r>
        <w:t>.д. 1). Протокол составлен уполномочен</w:t>
      </w:r>
      <w:r>
        <w:t xml:space="preserve">ным должностным лицом, копия протокола вручена </w:t>
      </w:r>
      <w:r>
        <w:t>Нафонайлову</w:t>
      </w:r>
      <w:r>
        <w:t xml:space="preserve"> С.В., о чем свидетельствует его подпись </w:t>
      </w:r>
      <w:r w:rsidR="008132E0">
        <w:br/>
      </w:r>
      <w:r>
        <w:t xml:space="preserve">в протоколе. Существенных недостатков, которые могли бы повлечь его недействительность, протокол не содержит; </w:t>
      </w:r>
    </w:p>
    <w:p w:rsidR="00A77B3E" w:rsidP="008132E0">
      <w:pPr>
        <w:ind w:firstLine="720"/>
        <w:jc w:val="both"/>
      </w:pPr>
      <w:r>
        <w:t xml:space="preserve">- протоколом об изъятии вещей и документов 61 </w:t>
      </w:r>
      <w:r>
        <w:t xml:space="preserve">АА телефон </w:t>
      </w:r>
      <w:r>
        <w:t xml:space="preserve">от дата, согласно которому в соответствии со ст. 27.10 </w:t>
      </w:r>
      <w:r>
        <w:t>КоАП</w:t>
      </w:r>
      <w:r>
        <w:t xml:space="preserve"> РФ на месте совершения административного правонарушения обнаружены </w:t>
      </w:r>
      <w:r>
        <w:t xml:space="preserve">и </w:t>
      </w:r>
      <w:r>
        <w:t>изъяты</w:t>
      </w:r>
      <w:r>
        <w:t xml:space="preserve"> </w:t>
      </w:r>
      <w:r w:rsidR="008132E0">
        <w:t>изъято</w:t>
      </w:r>
      <w:r>
        <w:t xml:space="preserve"> в количестве 2-х штук с а/м марка автомобиля, гос</w:t>
      </w:r>
      <w:r>
        <w:t xml:space="preserve">ударственный регистрационный знак </w:t>
      </w:r>
      <w:r w:rsidR="008132E0">
        <w:t>номер</w:t>
      </w:r>
      <w:r>
        <w:t xml:space="preserve"> </w:t>
      </w:r>
      <w:r w:rsidR="008132E0">
        <w:br/>
      </w:r>
      <w:r>
        <w:t>(л.д. 2);</w:t>
      </w:r>
    </w:p>
    <w:p w:rsidR="00A77B3E" w:rsidP="008132E0">
      <w:pPr>
        <w:ind w:firstLine="720"/>
        <w:jc w:val="both"/>
      </w:pPr>
      <w:r>
        <w:t xml:space="preserve">- рапортом инспектора ДПС ОВ ДПС ГИБДД УМВД России по г. Керчь старшего лейтенанта полиции </w:t>
      </w:r>
      <w:r>
        <w:t>фио</w:t>
      </w:r>
      <w:r>
        <w:t xml:space="preserve">, согласно которому дата </w:t>
      </w:r>
      <w:r>
        <w:t>в</w:t>
      </w:r>
      <w:r>
        <w:t xml:space="preserve"> время в ходе несения службы на адрес «Керчь», совместно с инспектором ДПС ОВ ДПС Г</w:t>
      </w:r>
      <w:r>
        <w:t xml:space="preserve">ИБДД УМВД России по г. Керчь лейтенантом полиции </w:t>
      </w:r>
      <w:r>
        <w:t>фио</w:t>
      </w:r>
      <w:r>
        <w:t xml:space="preserve"> на а/</w:t>
      </w:r>
      <w:r>
        <w:t>д</w:t>
      </w:r>
      <w:r>
        <w:t xml:space="preserve"> </w:t>
      </w:r>
      <w:r w:rsidR="008132E0">
        <w:t>изъято</w:t>
      </w:r>
      <w:r>
        <w:t xml:space="preserve"> был остановлен автомобиль марка автомобиля, государственный регистрационный знак </w:t>
      </w:r>
      <w:r w:rsidR="008132E0">
        <w:t xml:space="preserve">номер </w:t>
      </w:r>
      <w:r>
        <w:t xml:space="preserve">под управлением </w:t>
      </w:r>
      <w:r>
        <w:t>Нафонайлова</w:t>
      </w:r>
      <w:r>
        <w:t xml:space="preserve"> С.В., паспор</w:t>
      </w:r>
      <w:r>
        <w:t xml:space="preserve">тные данные. На данном автомобиле </w:t>
      </w:r>
      <w:r w:rsidR="008132E0">
        <w:br/>
      </w:r>
      <w:r>
        <w:t xml:space="preserve">в передних фарах двухрежимного света, при нанесенных на них маркировках HCR, которые предназначены для установки исключительно </w:t>
      </w:r>
      <w:r>
        <w:t>галогеновых</w:t>
      </w:r>
      <w:r>
        <w:t xml:space="preserve"> ламп накаливания (Правила ЕЭК ООН № 112 ГОСТ </w:t>
      </w:r>
      <w:r>
        <w:t>Р</w:t>
      </w:r>
      <w:r>
        <w:t xml:space="preserve"> 41.112-2005) были установлены светод</w:t>
      </w:r>
      <w:r>
        <w:t>иодные лампы, что не соответствует типу светового прибора (л.д. 4);</w:t>
      </w:r>
    </w:p>
    <w:p w:rsidR="00A77B3E" w:rsidP="008132E0">
      <w:pPr>
        <w:ind w:firstLine="720"/>
        <w:jc w:val="both"/>
      </w:pPr>
      <w:r>
        <w:t xml:space="preserve">- информацией из ОГИБДД ОМВД России по Советскому району </w:t>
      </w:r>
      <w:r>
        <w:t>от дата №</w:t>
      </w:r>
      <w:r>
        <w:t xml:space="preserve">, согласно которой при проведении проверки по базе данных «ФИС ГИБДД-М», </w:t>
      </w:r>
      <w:r>
        <w:t>Нафонайлов</w:t>
      </w:r>
      <w:r>
        <w:t xml:space="preserve"> С.В., дата </w:t>
      </w:r>
      <w:r>
        <w:t>паспортные данны</w:t>
      </w:r>
      <w:r>
        <w:t xml:space="preserve">е, в списках лишенных права управления всеми видами транспортных средств </w:t>
      </w:r>
      <w:r>
        <w:t>на</w:t>
      </w:r>
      <w:r>
        <w:t xml:space="preserve"> дата, не значится (л.д. 35);</w:t>
      </w:r>
    </w:p>
    <w:p w:rsidR="00A77B3E" w:rsidP="008132E0">
      <w:pPr>
        <w:ind w:firstLine="720"/>
        <w:jc w:val="both"/>
      </w:pPr>
      <w:r>
        <w:t>- видеозаписью.</w:t>
      </w:r>
    </w:p>
    <w:p w:rsidR="00A77B3E" w:rsidP="008132E0">
      <w:pPr>
        <w:ind w:firstLine="720"/>
        <w:jc w:val="both"/>
      </w:pPr>
      <w:r>
        <w:t xml:space="preserve">Также вина </w:t>
      </w:r>
      <w:r>
        <w:t>Нафонайлова</w:t>
      </w:r>
      <w:r>
        <w:t xml:space="preserve"> С.В. подтверждается </w:t>
      </w:r>
      <w:r w:rsidR="008132E0">
        <w:t>изъято</w:t>
      </w:r>
      <w:r>
        <w:t xml:space="preserve">, изъятыми дата </w:t>
      </w:r>
      <w:r w:rsidR="008132E0">
        <w:br/>
      </w:r>
      <w:r>
        <w:t>в</w:t>
      </w:r>
      <w:r>
        <w:t xml:space="preserve"> время а/м марка автомобиля, государственный регистрац</w:t>
      </w:r>
      <w:r>
        <w:t xml:space="preserve">ионный знак </w:t>
      </w:r>
      <w:r w:rsidR="008132E0">
        <w:t>номер</w:t>
      </w:r>
      <w:r>
        <w:t xml:space="preserve"> </w:t>
      </w:r>
      <w:r w:rsidR="008132E0">
        <w:br/>
      </w:r>
      <w:r>
        <w:t xml:space="preserve">у водителя </w:t>
      </w:r>
      <w:r>
        <w:t>Нафонайлова</w:t>
      </w:r>
      <w:r>
        <w:t xml:space="preserve"> С.В., паспортные данные, которые обозревались судом </w:t>
      </w:r>
      <w:r w:rsidR="008132E0">
        <w:br/>
      </w:r>
      <w:r>
        <w:t xml:space="preserve">в судебном заседании. </w:t>
      </w:r>
    </w:p>
    <w:p w:rsidR="00A77B3E" w:rsidP="008132E0">
      <w:pPr>
        <w:ind w:firstLine="720"/>
        <w:jc w:val="both"/>
      </w:pPr>
      <w:r>
        <w:t>Оснований не доверять представленным доказательствам у суда  не имеется, суд признает их допустимыми и достоверными, так как они получены</w:t>
      </w:r>
      <w:r>
        <w:t xml:space="preserve"> </w:t>
      </w:r>
      <w:r w:rsidR="008132E0">
        <w:br/>
      </w:r>
      <w:r>
        <w:t xml:space="preserve">в соответствии с требованиями закона и не вызывают сомнений, </w:t>
      </w:r>
      <w:r>
        <w:t>а их совокупность является достаточной для рассмотрения дела по существу.</w:t>
      </w:r>
    </w:p>
    <w:p w:rsidR="00A77B3E" w:rsidP="008132E0">
      <w:pPr>
        <w:ind w:firstLine="720"/>
        <w:jc w:val="both"/>
      </w:pPr>
      <w:r>
        <w:t xml:space="preserve">К доводам </w:t>
      </w:r>
      <w:r>
        <w:t>Нафонайлова</w:t>
      </w:r>
      <w:r>
        <w:t xml:space="preserve"> С.В. о том, что на его транспортном средстве </w:t>
      </w:r>
      <w:r w:rsidR="008132E0">
        <w:br/>
      </w:r>
      <w:r>
        <w:t xml:space="preserve">в передних фарах были установлены </w:t>
      </w:r>
      <w:r>
        <w:t>галогеновые</w:t>
      </w:r>
      <w:r>
        <w:t xml:space="preserve"> лампы</w:t>
      </w:r>
      <w:r>
        <w:t xml:space="preserve"> </w:t>
      </w:r>
      <w:r>
        <w:t>с маркировкой HCR, суд относится критически, поскольку они опровергаются исследованными в судебном заседании доказательствами.</w:t>
      </w:r>
    </w:p>
    <w:p w:rsidR="00A77B3E" w:rsidP="008132E0">
      <w:pPr>
        <w:ind w:firstLine="720"/>
        <w:jc w:val="both"/>
      </w:pPr>
      <w:r>
        <w:t xml:space="preserve">Вместе с тем, в судебном заседании </w:t>
      </w:r>
      <w:r>
        <w:t>Нафонайлов</w:t>
      </w:r>
      <w:r>
        <w:t xml:space="preserve"> С.В. пояснил, что на передней части его транспортного средства, а именно: в фарах</w:t>
      </w:r>
      <w:r>
        <w:t>, были установлены световые приборы белого цвета.</w:t>
      </w:r>
    </w:p>
    <w:p w:rsidR="00A77B3E" w:rsidP="008132E0">
      <w:pPr>
        <w:ind w:firstLine="720"/>
        <w:jc w:val="both"/>
      </w:pPr>
      <w:r>
        <w:t xml:space="preserve">Данный факт не оспаривался показаниями допрошенного в судебном заседании в качестве свидетеля по делу инспектора ДПС ОВ ДПС ГИБДД УМВД России по г. Керчь лейтенанта полиции </w:t>
      </w:r>
      <w:r>
        <w:t>фио</w:t>
      </w:r>
      <w:r>
        <w:t xml:space="preserve"> после разъяснения ему прав и </w:t>
      </w:r>
      <w:r>
        <w:t xml:space="preserve">обязанностей, предусмотренных ст. 25.6 </w:t>
      </w:r>
      <w:r>
        <w:t>КоАП</w:t>
      </w:r>
      <w:r>
        <w:t xml:space="preserve"> РФ, ст. 51 Конституции Российской Федерации и после предупреждения его судом об ответственности, предусмотренной ст. 17.9 </w:t>
      </w:r>
      <w:r>
        <w:t>КоАП</w:t>
      </w:r>
      <w:r>
        <w:t xml:space="preserve"> РФ.</w:t>
      </w:r>
    </w:p>
    <w:p w:rsidR="00A77B3E" w:rsidP="008132E0">
      <w:pPr>
        <w:ind w:firstLine="720"/>
        <w:jc w:val="both"/>
      </w:pPr>
      <w:r>
        <w:t>Факт того, что свет ламп в передних фарах транспортного средства был белым, также</w:t>
      </w:r>
      <w:r>
        <w:t xml:space="preserve"> подтвержден телефонограммой, преданной суду лицом, составившим протокол об административном правонарушении в отношении </w:t>
      </w:r>
      <w:r>
        <w:t>Нафонайлова</w:t>
      </w:r>
      <w:r>
        <w:t xml:space="preserve"> С.В. – инспектором ДПС ОВ ДПС ГИБДД УМВД России </w:t>
      </w:r>
      <w:r>
        <w:t xml:space="preserve">по г. Керчи старшим лейтенантом полиции </w:t>
      </w:r>
      <w:r>
        <w:t>фио</w:t>
      </w:r>
      <w:r>
        <w:t>, который неоднократно вызывался</w:t>
      </w:r>
      <w:r>
        <w:t xml:space="preserve"> судом для дачи пояснений по делу, однако прибыть в судебное заседание не смог по причине</w:t>
      </w:r>
      <w:r>
        <w:t xml:space="preserve"> нахождения в отпуске за пределами Республики Крым.   </w:t>
      </w:r>
    </w:p>
    <w:p w:rsidR="00A77B3E" w:rsidP="008132E0">
      <w:pPr>
        <w:ind w:firstLine="720"/>
        <w:jc w:val="both"/>
      </w:pPr>
      <w:r>
        <w:t xml:space="preserve">В соответствии с ч. 3 ст. 12.5 </w:t>
      </w:r>
      <w:r>
        <w:t>КоАП</w:t>
      </w:r>
      <w:r>
        <w:t xml:space="preserve"> РФ управление транспортным средством, на передней части которого установлены</w:t>
      </w:r>
      <w:r>
        <w:t xml:space="preserve"> световые приборы </w:t>
      </w:r>
      <w:r>
        <w:t xml:space="preserve">с огнями красного цвета или </w:t>
      </w:r>
      <w:r>
        <w:t>световозвращающие</w:t>
      </w:r>
      <w:r>
        <w:t xml:space="preserve"> приспособления красного цвета, а равно световые приборы, цвет огней и режим работы которых </w:t>
      </w:r>
      <w:r>
        <w:t xml:space="preserve">не соответствуют требованиям Основных положений по допуску транспортных средств </w:t>
      </w:r>
      <w:r w:rsidR="008132E0">
        <w:br/>
      </w:r>
      <w:r>
        <w:t xml:space="preserve">к эксплуатации и обязанностей должностных лиц </w:t>
      </w:r>
      <w:r>
        <w:t>по обеспечению безопасности дорожного движения, влечет лишение</w:t>
      </w:r>
      <w:r>
        <w:t xml:space="preserve"> права управления транспортными средствами на срок от шести месяцев</w:t>
      </w:r>
      <w:r>
        <w:t xml:space="preserve"> до одного года с конфискацией указанных приборов и приспособлений.</w:t>
      </w:r>
    </w:p>
    <w:p w:rsidR="00A77B3E" w:rsidP="008132E0">
      <w:pPr>
        <w:ind w:firstLine="720"/>
        <w:jc w:val="both"/>
      </w:pPr>
      <w:r>
        <w:t xml:space="preserve">В соответствии с пунктом 2.3.1 Правил дорожного движения, утвержденных Постановлением Правительства Российской Федерации </w:t>
      </w:r>
      <w:r>
        <w:t xml:space="preserve">от 23 октября 1993 года </w:t>
      </w:r>
      <w:r w:rsidR="008132E0">
        <w:br/>
      </w:r>
      <w:r>
        <w:t xml:space="preserve">№ 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</w:t>
      </w:r>
      <w:r>
        <w:t>в соответствии с Основными положениями по допуск</w:t>
      </w:r>
      <w:r>
        <w:t>у транспортных средств к эксплуатации и обязанностями должностных лиц по обеспечению безопасности дорожного движения.</w:t>
      </w:r>
    </w:p>
    <w:p w:rsidR="00A77B3E" w:rsidP="008132E0">
      <w:pPr>
        <w:ind w:firstLine="720"/>
        <w:jc w:val="both"/>
      </w:pPr>
      <w:r>
        <w:t xml:space="preserve">В силу пункта 11 Основных положений по допуску транспортных средств </w:t>
      </w:r>
      <w:r w:rsidR="008132E0">
        <w:br/>
      </w:r>
      <w:r>
        <w:t>к эксплуатации и обязанности должностных лиц по обеспечению безопаснос</w:t>
      </w:r>
      <w:r>
        <w:t>ти дорожного движения, утвержденных Постановлением Правительства Российской Федерации от 23 октября 1993 года № 1090 (далее - Основные положения), запрещается эксплуатация автомобилей, автобусов, автопоездов, прицепов, мотоциклов, мопедов, тракторов и друг</w:t>
      </w:r>
      <w:r>
        <w:t xml:space="preserve">их самоходных машин, если их техническое состояние и оборудование не отвечают требованиям Перечня неисправностей </w:t>
      </w:r>
      <w:r w:rsidR="008132E0">
        <w:br/>
      </w:r>
      <w:r>
        <w:t>и</w:t>
      </w:r>
      <w:r>
        <w:t xml:space="preserve"> условий, при которых запрещается эксплуатация транспортных средств (далее - Перечень).</w:t>
      </w:r>
    </w:p>
    <w:p w:rsidR="00A77B3E" w:rsidP="008132E0">
      <w:pPr>
        <w:ind w:firstLine="720"/>
        <w:jc w:val="both"/>
      </w:pPr>
      <w:r>
        <w:t>Пунктом 3.1 Перечня запрещается эксплуатация транспорт</w:t>
      </w:r>
      <w:r>
        <w:t>ных средств, если количество, тип, цвет, расположение и режим работы внешних световых приборов не соответствуют требованиям конструкции транспортного средства.</w:t>
      </w:r>
    </w:p>
    <w:p w:rsidR="00A77B3E" w:rsidP="008132E0">
      <w:pPr>
        <w:ind w:firstLine="720"/>
        <w:jc w:val="both"/>
      </w:pPr>
      <w:r>
        <w:t xml:space="preserve">В соответствии с п. 3.4 Перечня запрещается эксплуатация транспортных средств, если на световых </w:t>
      </w:r>
      <w:r>
        <w:t xml:space="preserve">приборах отсутствуют </w:t>
      </w:r>
      <w:r>
        <w:t>рассеиватели</w:t>
      </w:r>
      <w:r>
        <w:t xml:space="preserve"> либо используются </w:t>
      </w:r>
      <w:r>
        <w:t>рассеиватели</w:t>
      </w:r>
      <w:r>
        <w:t xml:space="preserve"> и лампы, не соответствующие типу данного светового прибора.</w:t>
      </w:r>
    </w:p>
    <w:p w:rsidR="00A77B3E" w:rsidP="008132E0">
      <w:pPr>
        <w:ind w:firstLine="720"/>
        <w:jc w:val="both"/>
      </w:pPr>
      <w:r>
        <w:t>В силу п. 4.43 ГОСТ 33997-2016. Межгосударственный стандарт. Колесные транспортные средства. Требования к безопасности в эксплуатац</w:t>
      </w:r>
      <w:r>
        <w:t xml:space="preserve">ии и методы проверки (введен в действие Приказом </w:t>
      </w:r>
      <w:r>
        <w:t>Росстандарта</w:t>
      </w:r>
      <w:r>
        <w:t xml:space="preserve"> от дата N 708-ст) количество, расположение, назначение, режим работы и цвет огней внешних устройств освещения и световой сигнализации на КТС должны соответствовать указанным изготовителем в эксп</w:t>
      </w:r>
      <w:r>
        <w:t xml:space="preserve">луатационной документации КТС, при этом световой пучок фар ближнего света должен соответствовать условиям правостороннего движения (п. 4.3.1). Класс источника света, установленного в устройствах освещения </w:t>
      </w:r>
      <w:r w:rsidR="008132E0">
        <w:br/>
      </w:r>
      <w:r>
        <w:t xml:space="preserve">и световой сигнализации, должен соответствовать </w:t>
      </w:r>
      <w:r>
        <w:t>ука</w:t>
      </w:r>
      <w:r>
        <w:t>занному</w:t>
      </w:r>
      <w:r>
        <w:t xml:space="preserve"> изготовителем </w:t>
      </w:r>
      <w:r w:rsidR="008132E0">
        <w:br/>
      </w:r>
      <w:r>
        <w:t xml:space="preserve">в эксплуатационной документации для заводской комплектации КТС либо, </w:t>
      </w:r>
      <w:r w:rsidR="008132E0">
        <w:br/>
      </w:r>
      <w:r>
        <w:t xml:space="preserve">в случае внесения изменений в конструкцию КТС, указанному </w:t>
      </w:r>
      <w:r>
        <w:t>в документации на световые приборы, установленные вместо предусмотренных конструкцией КТС (4.3.2). Измен</w:t>
      </w:r>
      <w:r>
        <w:t xml:space="preserve">ение цвета огней, режима работы, мест расположения, назначения, замена, установка дополнительных и демонтаж предусмотренных изготовителем </w:t>
      </w:r>
      <w:r w:rsidR="008132E0">
        <w:br/>
      </w:r>
      <w:r>
        <w:t xml:space="preserve">в эксплуатационной документации внешних световых приборов и </w:t>
      </w:r>
      <w:r>
        <w:t>класса</w:t>
      </w:r>
      <w:r>
        <w:t xml:space="preserve"> установленных в них источников света допускается то</w:t>
      </w:r>
      <w:r>
        <w:t xml:space="preserve">лько в соответствии </w:t>
      </w:r>
      <w:r w:rsidR="008132E0">
        <w:br/>
      </w:r>
      <w:r>
        <w:t xml:space="preserve">с процедурами оценки соответствия при внесении изменений в конструкцию КТС </w:t>
      </w:r>
      <w:r w:rsidR="008132E0">
        <w:br/>
      </w:r>
      <w:r>
        <w:t xml:space="preserve">в эксплуатации, принятыми государствами - членами Таможенного союза. </w:t>
      </w:r>
      <w:r w:rsidR="008132E0">
        <w:br/>
      </w:r>
      <w:r>
        <w:t xml:space="preserve">При этом </w:t>
      </w:r>
      <w:r>
        <w:t>в качестве дополнительно устанавливаемых на КТС факультативных световых приборов д</w:t>
      </w:r>
      <w:r>
        <w:t xml:space="preserve">опускается применять только приборы, указанные </w:t>
      </w:r>
      <w:r>
        <w:t>в таблице 4.5 (4.3.3).</w:t>
      </w:r>
    </w:p>
    <w:p w:rsidR="00A77B3E" w:rsidP="008132E0">
      <w:pPr>
        <w:ind w:firstLine="720"/>
        <w:jc w:val="both"/>
      </w:pPr>
      <w:r>
        <w:t xml:space="preserve">В силу п. 2.83 ГОСТ 33997-2016 фары типов HR, HC, HCR являются фарами с галогенными источниками света класса H дальнего HR-света </w:t>
      </w:r>
      <w:r>
        <w:t>и ближнего HC-света и двухрежимные (ближнего и дальнего</w:t>
      </w:r>
      <w:r>
        <w:t>) HCR-света.</w:t>
      </w:r>
    </w:p>
    <w:p w:rsidR="00A77B3E" w:rsidP="008132E0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8132E0">
        <w:br/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</w:t>
      </w:r>
      <w:r>
        <w:t>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8132E0">
      <w:pPr>
        <w:ind w:firstLine="720"/>
        <w:jc w:val="both"/>
      </w:pPr>
      <w:r>
        <w:t xml:space="preserve">Согласно статье 26.1 </w:t>
      </w:r>
      <w:r>
        <w:t>КоАП</w:t>
      </w:r>
      <w:r>
        <w:t xml:space="preserve"> РФ в числе иных обстоятельств по делу об административном правонарушении выяснению под</w:t>
      </w:r>
      <w:r>
        <w:t xml:space="preserve">лежит наличие события административного правонарушения;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его виновность </w:t>
      </w:r>
      <w:r>
        <w:t>в совершении административного правонарушения.</w:t>
      </w:r>
    </w:p>
    <w:p w:rsidR="00A77B3E" w:rsidP="008132E0">
      <w:pPr>
        <w:ind w:firstLine="720"/>
        <w:jc w:val="both"/>
      </w:pPr>
      <w:r>
        <w:t xml:space="preserve">По каждому делу суду надлежит исследовать имеющиеся доказательства </w:t>
      </w:r>
      <w:r w:rsidR="008132E0">
        <w:br/>
      </w:r>
      <w:r>
        <w:t xml:space="preserve">в целях правильной юридической квалификации действий лица, привлекаемого </w:t>
      </w:r>
      <w:r w:rsidR="008132E0">
        <w:br/>
      </w:r>
      <w:r>
        <w:t>к административной ответственности.</w:t>
      </w:r>
    </w:p>
    <w:p w:rsidR="00A77B3E" w:rsidP="008132E0">
      <w:pPr>
        <w:ind w:firstLine="720"/>
        <w:jc w:val="both"/>
      </w:pPr>
      <w:r>
        <w:t>Правильная квалификация правонару</w:t>
      </w:r>
      <w:r>
        <w:t xml:space="preserve">шения применительно </w:t>
      </w:r>
      <w:r>
        <w:t xml:space="preserve">к конкретным составам Особенной части </w:t>
      </w:r>
      <w:r>
        <w:t>КоАП</w:t>
      </w:r>
      <w:r>
        <w:t xml:space="preserve"> РФ имеет особое значение для вынесения законного постановления по делу. При этом судья не связан результатами предварительной квалификации, проведенной на стадии возбуждения дела, </w:t>
      </w:r>
      <w:r w:rsidR="008132E0">
        <w:br/>
      </w:r>
      <w:r>
        <w:t>и вправе пер</w:t>
      </w:r>
      <w:r>
        <w:t xml:space="preserve">еквалифицировать действия (бездействие) лица, совершившего правонарушение, на другую статью </w:t>
      </w:r>
      <w:r>
        <w:t>КоАП</w:t>
      </w:r>
      <w:r>
        <w:t xml:space="preserve"> РФ </w:t>
      </w:r>
      <w:r>
        <w:t>по сравнению с той, которая указана в протоколе об административном правонарушении.</w:t>
      </w:r>
    </w:p>
    <w:p w:rsidR="00A77B3E" w:rsidP="008132E0">
      <w:pPr>
        <w:ind w:firstLine="720"/>
        <w:jc w:val="both"/>
      </w:pPr>
      <w:r>
        <w:t>Правомерность такого подхода подтверждена в п. 20 Постановления Пленума</w:t>
      </w:r>
      <w:r>
        <w:t xml:space="preserve"> Верховного Суда РФ от 24.03.2005 № 5 "О некоторых вопросах, возникающих у судов при применении Кодекса Российской Федерации </w:t>
      </w:r>
      <w:r w:rsidR="008132E0">
        <w:br/>
      </w:r>
      <w:r>
        <w:t>об административных правонарушениях", согласно которому, если при рассмотрении дела об административном правонарушении будет устан</w:t>
      </w:r>
      <w:r>
        <w:t xml:space="preserve">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</w:t>
      </w:r>
      <w:r w:rsidR="008132E0">
        <w:br/>
      </w:r>
      <w:r>
        <w:t>к административной</w:t>
      </w:r>
      <w:r>
        <w:t xml:space="preserve"> ответственности, на другую статью (ча</w:t>
      </w:r>
      <w:r>
        <w:t>сть статьи) указанного Кодекса,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</w:t>
      </w:r>
      <w:r>
        <w:t xml:space="preserve">значаемое наказание не ухудшит положение лица, в отношении которого ведется производство по делу. </w:t>
      </w:r>
    </w:p>
    <w:p w:rsidR="00A77B3E" w:rsidP="008132E0">
      <w:pPr>
        <w:ind w:firstLine="720"/>
        <w:jc w:val="both"/>
      </w:pPr>
      <w:r>
        <w:t xml:space="preserve">В таком же порядке может быть решен вопрос о переквалификации действий (бездействия) лица при пересмотре постановления или решения по делу </w:t>
      </w:r>
      <w:r>
        <w:t>об административн</w:t>
      </w:r>
      <w:r>
        <w:t>ом правонарушении.</w:t>
      </w:r>
    </w:p>
    <w:p w:rsidR="00A77B3E" w:rsidP="008132E0">
      <w:pPr>
        <w:ind w:firstLine="720"/>
        <w:jc w:val="both"/>
      </w:pPr>
      <w:r>
        <w:t xml:space="preserve">Согласно разъяснениям, изложенным в п. 6 Постановления Пленума Верховного Суда РФ от дата № 20 "О некоторых вопросах, возникающих </w:t>
      </w:r>
      <w:r w:rsidR="008132E0">
        <w:br/>
      </w:r>
      <w:r>
        <w:t xml:space="preserve">в судебной практике при рассмотрении дел </w:t>
      </w:r>
      <w:r>
        <w:t>об административных правонарушениях, предусмотренных главой 12 Ко</w:t>
      </w:r>
      <w:r>
        <w:t xml:space="preserve">декса Российской Федерации </w:t>
      </w:r>
      <w:r w:rsidR="008132E0">
        <w:br/>
      </w:r>
      <w:r>
        <w:t xml:space="preserve">об административных правонарушения", установка на передней части транспортного средства световых приборов </w:t>
      </w:r>
      <w:r>
        <w:t xml:space="preserve">с огнями красного цвета или </w:t>
      </w:r>
      <w:r>
        <w:t>световозвращающих</w:t>
      </w:r>
      <w:r>
        <w:t xml:space="preserve"> приспособлений красного цвета, а равно световых приборов, цвет огней и</w:t>
      </w:r>
      <w:r>
        <w:t xml:space="preserve"> режим</w:t>
      </w:r>
      <w:r>
        <w:t xml:space="preserve"> </w:t>
      </w:r>
      <w:r>
        <w:t>работы</w:t>
      </w:r>
      <w:r>
        <w:t xml:space="preserve">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движения, влечет административную ответственность по части 1 статьи 12.4 </w:t>
      </w:r>
      <w:r>
        <w:t>КоА</w:t>
      </w:r>
      <w:r>
        <w:t>П</w:t>
      </w:r>
      <w:r>
        <w:t xml:space="preserve"> РФ. При этом управление транспортным средством, на передней части которого установлены указанные световые приборы или </w:t>
      </w:r>
      <w:r>
        <w:t>световозвращающие</w:t>
      </w:r>
      <w:r>
        <w:t xml:space="preserve"> приспособления, </w:t>
      </w:r>
      <w:r>
        <w:t>а также выпуск на линию такого транспортного средства подлежит квалификации соответственно по части 3</w:t>
      </w:r>
      <w:r>
        <w:t xml:space="preserve"> статьи 12.5 </w:t>
      </w:r>
      <w:r>
        <w:t>КоАП</w:t>
      </w:r>
      <w:r>
        <w:t xml:space="preserve"> РФ или части 3 статьи 12.31 данного Кодекса.</w:t>
      </w:r>
    </w:p>
    <w:p w:rsidR="00A77B3E" w:rsidP="008132E0">
      <w:pPr>
        <w:ind w:firstLine="720"/>
        <w:jc w:val="both"/>
      </w:pPr>
      <w:r>
        <w:t xml:space="preserve">При применении названных выше норм следует учитывать, </w:t>
      </w:r>
      <w:r>
        <w:t xml:space="preserve">что объективная сторона состава соответствующего административного правонарушения может иметь место только в случае одновременного </w:t>
      </w:r>
      <w:r>
        <w:t xml:space="preserve">несоответствия цвета огней и режима работы таких приборов требованиям, указанным изготовителем </w:t>
      </w:r>
      <w:r w:rsidR="008132E0">
        <w:br/>
      </w:r>
      <w:r>
        <w:t>в эксплуатационной документации, а в случаях установления дополнительных световых приборов - проведенной оценке соответствия внесенных в конструкцию транспортног</w:t>
      </w:r>
      <w:r>
        <w:t>о средства изменений (пункт 3.1 Перечня неисправностей и условий, при которых запрещается</w:t>
      </w:r>
      <w:r>
        <w:t xml:space="preserve"> эксплуатация транспортных средств (приложение </w:t>
      </w:r>
      <w:r w:rsidR="008132E0">
        <w:br/>
      </w:r>
      <w:r>
        <w:t>к Основным положениям).</w:t>
      </w:r>
    </w:p>
    <w:p w:rsidR="00A77B3E" w:rsidP="008132E0">
      <w:pPr>
        <w:ind w:firstLine="720"/>
        <w:jc w:val="both"/>
      </w:pPr>
      <w:r>
        <w:t>Вместе с тем в случае несоответствия только цвета или режима работы световых приборов, установле</w:t>
      </w:r>
      <w:r>
        <w:t xml:space="preserve">нных на транспортном средстве, названным выше требованиям управление таким транспортным средством может быть квалифицировано по части 1 статьи 12.5 </w:t>
      </w:r>
      <w:r>
        <w:t>КоАП</w:t>
      </w:r>
      <w:r>
        <w:t xml:space="preserve"> РФ.</w:t>
      </w:r>
    </w:p>
    <w:p w:rsidR="00A77B3E" w:rsidP="008132E0">
      <w:pPr>
        <w:ind w:firstLine="720"/>
        <w:jc w:val="both"/>
      </w:pPr>
      <w:r>
        <w:t xml:space="preserve">Из материалов дела следует, что допущенное </w:t>
      </w:r>
      <w:r>
        <w:t>Нафонайловым</w:t>
      </w:r>
      <w:r>
        <w:t xml:space="preserve"> С.В. административное правонарушение вырази</w:t>
      </w:r>
      <w:r>
        <w:t xml:space="preserve">лось в управлении транспортным средством, на передней части которого в фарах (типа HCR), которые предназначены под </w:t>
      </w:r>
      <w:r>
        <w:t>галогеновые</w:t>
      </w:r>
      <w:r>
        <w:t xml:space="preserve"> лампы, установлены светодиодные источники света, что не соответствует типу и режиму работы внешних световых приборов, предусмотре</w:t>
      </w:r>
      <w:r>
        <w:t>нного конструкцией транспортного средства (п. 3.4 Перечня неисправностей).</w:t>
      </w:r>
    </w:p>
    <w:p w:rsidR="00A77B3E" w:rsidP="008132E0">
      <w:pPr>
        <w:ind w:firstLine="720"/>
        <w:jc w:val="both"/>
      </w:pPr>
      <w:r>
        <w:t xml:space="preserve">Согласно позиции Верховного Суда Российской Федерации, изложенной </w:t>
      </w:r>
      <w:r w:rsidR="008132E0">
        <w:br/>
      </w:r>
      <w:r>
        <w:t xml:space="preserve">в абзаце 3 пункта 6 Постановления Пленума от дата № 20 </w:t>
      </w:r>
      <w:r>
        <w:t xml:space="preserve">"О некоторых вопросах, возникающих в судебной практике при </w:t>
      </w:r>
      <w:r>
        <w:t xml:space="preserve">рассмотрении дел об административных правонарушениях, предусмотренных главой 12 Кодекса Российской Федерации об административных правонарушениях", объективная сторона состава административного правонарушения, предусмотренного частью 3 статьи 12.5 </w:t>
      </w:r>
      <w:r>
        <w:t>КоАП</w:t>
      </w:r>
      <w:r>
        <w:t xml:space="preserve"> РФ (</w:t>
      </w:r>
      <w:r>
        <w:t>применительно к рассматриваемому случаю), может иметь место только в</w:t>
      </w:r>
      <w:r>
        <w:t xml:space="preserve"> </w:t>
      </w:r>
      <w:r>
        <w:t>случае</w:t>
      </w:r>
      <w:r>
        <w:t xml:space="preserve"> одновременного несоответствия цвета огней и режима работы таких приборов требованиям.</w:t>
      </w:r>
    </w:p>
    <w:p w:rsidR="00A77B3E" w:rsidP="008132E0">
      <w:pPr>
        <w:ind w:firstLine="720"/>
        <w:jc w:val="both"/>
      </w:pPr>
      <w:r>
        <w:t xml:space="preserve">Таким образом, с учетом данных разъяснений, диспозиция части 3 статьи 12.5 </w:t>
      </w:r>
      <w:r>
        <w:t>КоАП</w:t>
      </w:r>
      <w:r>
        <w:t xml:space="preserve"> РФ предполагае</w:t>
      </w:r>
      <w:r>
        <w:t xml:space="preserve">т установление </w:t>
      </w:r>
      <w:r>
        <w:t>совокупности несоответствия режима работы световых приборов</w:t>
      </w:r>
      <w:r>
        <w:t xml:space="preserve"> и цвета огней требованиям пункта 3.1 Основных положений.</w:t>
      </w:r>
    </w:p>
    <w:p w:rsidR="00A77B3E" w:rsidP="008132E0">
      <w:pPr>
        <w:ind w:firstLine="720"/>
        <w:jc w:val="both"/>
      </w:pPr>
      <w:r>
        <w:t>Пунктом 3.1 Основных положений предусмотрено, что запрещается эксплуатация транспортных средств, если количество, тип, цвет,</w:t>
      </w:r>
      <w:r>
        <w:t xml:space="preserve"> расположение и режим работы внешних световых приборов не соответствуют требованиям конструкции транспортного средства.</w:t>
      </w:r>
    </w:p>
    <w:p w:rsidR="00A77B3E" w:rsidP="008132E0">
      <w:pPr>
        <w:ind w:firstLine="720"/>
        <w:jc w:val="both"/>
      </w:pPr>
      <w:r>
        <w:t>Использование светодиодных ламп в типах фар, предназначенных для использования с галогенными лампами, свидетельствует о несоответствии т</w:t>
      </w:r>
      <w:r>
        <w:t xml:space="preserve">ехнических характеристик фар </w:t>
      </w:r>
      <w:r>
        <w:t>светораспределению</w:t>
      </w:r>
      <w:r>
        <w:t xml:space="preserve">, </w:t>
      </w:r>
      <w:r>
        <w:t>установленному</w:t>
      </w:r>
      <w:r>
        <w:t xml:space="preserve"> для данного типа фар, то есть о несоответствии режима их работы требованиям конструкции транспортного средства.</w:t>
      </w:r>
    </w:p>
    <w:p w:rsidR="00A77B3E" w:rsidP="008132E0">
      <w:pPr>
        <w:ind w:firstLine="720"/>
        <w:jc w:val="both"/>
      </w:pPr>
      <w:r>
        <w:t>Также к неисправностям, при наличии которых запрещается эксплуатация транспортны</w:t>
      </w:r>
      <w:r>
        <w:t xml:space="preserve">х средств, относится установление на передней части ламп световых приборов с огнями любого цвета, кроме белого, желтого или оранжевого, и </w:t>
      </w:r>
      <w:r>
        <w:t>световозвращающие</w:t>
      </w:r>
      <w:r>
        <w:t xml:space="preserve"> приспособления любого цвета, кроме белого (п. 3.6 Основных положений).</w:t>
      </w:r>
    </w:p>
    <w:p w:rsidR="00A77B3E" w:rsidP="008132E0">
      <w:pPr>
        <w:ind w:firstLine="720"/>
        <w:jc w:val="both"/>
      </w:pPr>
      <w:r>
        <w:t>В ходе рассмотрения настоящег</w:t>
      </w:r>
      <w:r>
        <w:t xml:space="preserve">о дела, судом установлено, что цвет внешних световых приборов на передней части транспортного средства   марки марка автомобиля, государственный регистрационный знак </w:t>
      </w:r>
      <w:r w:rsidR="008132E0">
        <w:t>номер</w:t>
      </w:r>
      <w:r>
        <w:t xml:space="preserve">, </w:t>
      </w:r>
      <w:r>
        <w:t xml:space="preserve">под управлением </w:t>
      </w:r>
      <w:r>
        <w:t>Нафонайлова</w:t>
      </w:r>
      <w:r>
        <w:t xml:space="preserve"> С.В., являлся белым.</w:t>
      </w:r>
    </w:p>
    <w:p w:rsidR="00A77B3E" w:rsidP="008132E0">
      <w:pPr>
        <w:ind w:firstLine="720"/>
        <w:jc w:val="both"/>
      </w:pPr>
      <w:r>
        <w:t>Таким образом, установленные п</w:t>
      </w:r>
      <w:r>
        <w:t xml:space="preserve">о делу фактические обстоятельства, подтвержденные имеющимися в материалах дела доказательствами, свидетельствуют о том, что на передней части транспортного средства, которым управлял </w:t>
      </w:r>
      <w:r>
        <w:t>Нафонайлов</w:t>
      </w:r>
      <w:r>
        <w:t xml:space="preserve"> С.В., были установлены световые приборы, </w:t>
      </w:r>
      <w:r>
        <w:t xml:space="preserve">у которых </w:t>
      </w:r>
      <w:r>
        <w:t>требования</w:t>
      </w:r>
      <w:r>
        <w:t xml:space="preserve">м Основных положений не соответствовал только режим работы, </w:t>
      </w:r>
      <w:r w:rsidR="008132E0">
        <w:br/>
      </w:r>
      <w:r>
        <w:t xml:space="preserve">в </w:t>
      </w:r>
      <w:r>
        <w:t>связи</w:t>
      </w:r>
      <w:r>
        <w:t xml:space="preserve"> с чем его действия подлежат переквалификации </w:t>
      </w:r>
      <w:r>
        <w:t xml:space="preserve">с части 3 статьи 12.5 </w:t>
      </w:r>
      <w:r>
        <w:t>КоАП</w:t>
      </w:r>
      <w:r>
        <w:t xml:space="preserve"> РФ на часть 1 статьи 12.5 </w:t>
      </w:r>
      <w:r>
        <w:t>КоАП</w:t>
      </w:r>
      <w:r>
        <w:t xml:space="preserve"> РФ, так как требуемая конструкцией части 3 статьи 12.5 </w:t>
      </w:r>
      <w:r>
        <w:t>КоАП</w:t>
      </w:r>
      <w:r>
        <w:t xml:space="preserve"> РФ совокупность противоп</w:t>
      </w:r>
      <w:r>
        <w:t>равных действий, объективных подтверждений в ходе рассмотрения дела, не нашла.</w:t>
      </w:r>
    </w:p>
    <w:p w:rsidR="00A77B3E" w:rsidP="008132E0">
      <w:pPr>
        <w:ind w:firstLine="720"/>
        <w:jc w:val="both"/>
      </w:pPr>
      <w:r>
        <w:t xml:space="preserve">Поскольку санкцией ч. 3 ст. 12.5 </w:t>
      </w:r>
      <w:r>
        <w:t>КоАП</w:t>
      </w:r>
      <w:r>
        <w:t xml:space="preserve"> РФ для лиц, совершивших административное правонарушение, предусмотренное указанной нормой </w:t>
      </w:r>
      <w:r w:rsidR="008132E0">
        <w:br/>
      </w:r>
      <w:r>
        <w:t>и к которым может быть применено административно</w:t>
      </w:r>
      <w:r>
        <w:t xml:space="preserve">е наказание в виде лишения права управления транспортными средствами, предусмотрен более строгий вид административного наказания по сравнению </w:t>
      </w:r>
      <w:r>
        <w:t xml:space="preserve">с административным наказанием, предусмотренным санкцией  ч. 1 ст. 12.5 </w:t>
      </w:r>
      <w:r>
        <w:t>КоАП</w:t>
      </w:r>
      <w:r>
        <w:t xml:space="preserve"> РФ, переквалификация действий лица, в</w:t>
      </w:r>
      <w:r>
        <w:t xml:space="preserve"> отношении которого ведется производство по делу</w:t>
      </w:r>
      <w:r>
        <w:t xml:space="preserve"> об административных правонарушении с ч. 3 ст. 12.5 </w:t>
      </w:r>
      <w:r>
        <w:t>КоАП</w:t>
      </w:r>
      <w:r>
        <w:t xml:space="preserve"> РФ на ч. 1 ст. 12.5 </w:t>
      </w:r>
      <w:r>
        <w:t>КоАП</w:t>
      </w:r>
      <w:r>
        <w:t xml:space="preserve"> РФ не повлечет ухудшение положения  названного лица.</w:t>
      </w:r>
    </w:p>
    <w:p w:rsidR="00A77B3E" w:rsidP="008132E0">
      <w:pPr>
        <w:ind w:firstLine="720"/>
        <w:jc w:val="both"/>
      </w:pPr>
      <w:r>
        <w:t xml:space="preserve">Кроме того, административные правонарушения, предусмотренные </w:t>
      </w:r>
      <w:r>
        <w:t>ч</w:t>
      </w:r>
      <w:r>
        <w:t xml:space="preserve">. 3 </w:t>
      </w:r>
      <w:r w:rsidR="008132E0">
        <w:br/>
      </w:r>
      <w:r>
        <w:t xml:space="preserve">ст. 12.5 </w:t>
      </w:r>
      <w:r>
        <w:t>КоАП</w:t>
      </w:r>
      <w:r>
        <w:t xml:space="preserve"> РФ и ч. 1 ст. 12.5 </w:t>
      </w:r>
      <w:r>
        <w:t>КоАП</w:t>
      </w:r>
      <w:r>
        <w:t xml:space="preserve"> РФ имеют один родовой </w:t>
      </w:r>
      <w:r w:rsidR="008132E0">
        <w:br/>
      </w:r>
      <w:r>
        <w:t xml:space="preserve">и непосредственный объект посягательства, а также единые мотивы </w:t>
      </w:r>
      <w:r>
        <w:t xml:space="preserve">и условия их совершения. </w:t>
      </w:r>
    </w:p>
    <w:p w:rsidR="00A77B3E" w:rsidP="008132E0">
      <w:pPr>
        <w:ind w:firstLine="720"/>
        <w:jc w:val="both"/>
      </w:pPr>
      <w:r>
        <w:t>При таких обстоятельствах, принимая во</w:t>
      </w:r>
      <w:r>
        <w:t xml:space="preserve"> внимание сведения, содержащиеся в материалах дела, пояснения </w:t>
      </w:r>
      <w:r>
        <w:t>Нафонайлова</w:t>
      </w:r>
      <w:r>
        <w:t xml:space="preserve"> С.В. и показания свидетеля </w:t>
      </w:r>
      <w:r>
        <w:t>фио</w:t>
      </w:r>
      <w:r>
        <w:t xml:space="preserve"> </w:t>
      </w:r>
      <w:r w:rsidR="008132E0">
        <w:br/>
      </w:r>
      <w:r>
        <w:t xml:space="preserve">в судебном заседании, суд квалифицирует действия </w:t>
      </w:r>
      <w:r>
        <w:t>Нафонайлова</w:t>
      </w:r>
      <w:r>
        <w:t xml:space="preserve"> С.В. по ч. 1 ст. 12.5  </w:t>
      </w:r>
      <w:r>
        <w:t>КоАП</w:t>
      </w:r>
      <w:r>
        <w:t xml:space="preserve"> РФ – как управление транспортным средством при наличии неиспра</w:t>
      </w:r>
      <w:r>
        <w:t xml:space="preserve">вностей или условий, </w:t>
      </w:r>
      <w:r>
        <w:t>при которых в соответствии с Основными положениями по допуску транспортных средств к эксплуатации и обязанностями должностных</w:t>
      </w:r>
      <w:r>
        <w:t xml:space="preserve"> лиц по обеспечению безопасности дорожного движения эксплуатация транспортного средства запрещена, за исключе</w:t>
      </w:r>
      <w:r>
        <w:t xml:space="preserve">нием неисправностей </w:t>
      </w:r>
    </w:p>
    <w:p w:rsidR="00A77B3E" w:rsidP="008132E0">
      <w:pPr>
        <w:jc w:val="both"/>
      </w:pPr>
      <w:r>
        <w:t>и условий, указанных в частях 2 - 7 настоящей статьи.</w:t>
      </w:r>
    </w:p>
    <w:p w:rsidR="00A77B3E" w:rsidP="008132E0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8132E0">
        <w:br/>
      </w:r>
      <w:r>
        <w:t>и индивидуализации ответственности, административно</w:t>
      </w:r>
      <w:r>
        <w:t xml:space="preserve">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8132E0">
      <w:pPr>
        <w:ind w:firstLine="720"/>
        <w:jc w:val="both"/>
      </w:pPr>
      <w:r>
        <w:t>При назначении ад</w:t>
      </w:r>
      <w:r>
        <w:t xml:space="preserve">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отягчающие ад</w:t>
      </w:r>
      <w:r>
        <w:t>министративную ответственность (часть 2 статьи 4.1 названного Кодекса).</w:t>
      </w:r>
    </w:p>
    <w:p w:rsidR="00A77B3E" w:rsidP="008132E0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</w:t>
      </w:r>
      <w:r>
        <w:t xml:space="preserve">индивидуализировать наказание </w:t>
      </w:r>
      <w:r w:rsidR="008132E0">
        <w:br/>
      </w:r>
      <w:r>
        <w:t>в каждом конкретном случае.</w:t>
      </w:r>
    </w:p>
    <w:p w:rsidR="00A77B3E" w:rsidP="008132E0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8132E0">
        <w:br/>
      </w:r>
      <w:r>
        <w:t>в отношении которого ведется производство по делу об адм</w:t>
      </w:r>
      <w:r>
        <w:t xml:space="preserve">инистративном правонарушении, в пределах нормы, предусматривающей ответственность </w:t>
      </w:r>
      <w:r w:rsidR="008132E0">
        <w:br/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</w:t>
      </w:r>
      <w:r>
        <w:t>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</w:t>
      </w:r>
      <w:r>
        <w:t>а.</w:t>
      </w:r>
    </w:p>
    <w:p w:rsidR="00A77B3E" w:rsidP="008132E0">
      <w:pPr>
        <w:ind w:firstLine="720"/>
        <w:jc w:val="both"/>
      </w:pPr>
      <w:r>
        <w:t xml:space="preserve">Изучением личности </w:t>
      </w:r>
      <w:r>
        <w:t>Нафонайлова</w:t>
      </w:r>
      <w:r>
        <w:t xml:space="preserve"> С.В. в суде установлено, </w:t>
      </w:r>
      <w:r>
        <w:t xml:space="preserve">что он </w:t>
      </w:r>
      <w:r w:rsidR="008132E0">
        <w:t>изъято</w:t>
      </w:r>
      <w:r>
        <w:t xml:space="preserve">. Иными сведениями о личности </w:t>
      </w:r>
      <w:r>
        <w:t>Нафонайлова</w:t>
      </w:r>
      <w:r>
        <w:t xml:space="preserve"> С.В. и его имущественном положении, суд не располагает.</w:t>
      </w:r>
    </w:p>
    <w:p w:rsidR="00A77B3E" w:rsidP="008132E0">
      <w:pPr>
        <w:ind w:firstLine="720"/>
        <w:jc w:val="both"/>
      </w:pPr>
      <w:r>
        <w:t>Обстоятельств, смягчающих и отяг</w:t>
      </w:r>
      <w:r>
        <w:t xml:space="preserve">чающих административную ответственность </w:t>
      </w:r>
      <w:r>
        <w:t>Нафонайлова</w:t>
      </w:r>
      <w:r>
        <w:t xml:space="preserve"> С.В., судом не установлено.</w:t>
      </w:r>
    </w:p>
    <w:p w:rsidR="00A77B3E" w:rsidP="008132E0">
      <w:pPr>
        <w:ind w:firstLine="720"/>
        <w:jc w:val="both"/>
      </w:pPr>
      <w:r>
        <w:t xml:space="preserve">Согласно санкции ч. 1 ст. 12.5 </w:t>
      </w:r>
      <w:r>
        <w:t>КоАП</w:t>
      </w:r>
      <w:r>
        <w:t xml:space="preserve"> РФ управление транспортным средством при наличии неисправностей или условий, при которых </w:t>
      </w:r>
      <w:r>
        <w:t xml:space="preserve">в соответствии </w:t>
      </w:r>
      <w:r w:rsidR="008132E0">
        <w:br/>
      </w:r>
      <w:r>
        <w:t xml:space="preserve">с Основными положениями по допуску </w:t>
      </w:r>
      <w:r>
        <w:t xml:space="preserve">транспортных средств к эксплуатации </w:t>
      </w:r>
      <w:r w:rsidR="008132E0">
        <w:br/>
      </w:r>
      <w:r>
        <w:t>и обязанностями должностных лиц по обеспечению безопасности дорожного движения эксплуатация транспортного средства запрещена, за исключением неисправностей и условий, указанных в частях 2 - 7 настоящей статьи, влечет пре</w:t>
      </w:r>
      <w:r>
        <w:t>дупреждение или наложение административного штрафа</w:t>
      </w:r>
      <w:r>
        <w:t xml:space="preserve"> в размере пятисот рублей.</w:t>
      </w:r>
    </w:p>
    <w:p w:rsidR="00A77B3E" w:rsidP="008132E0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 w:rsidR="008132E0">
        <w:br/>
      </w:r>
      <w:r>
        <w:t>в отношении которого ведется производство по делу об административном правонарушении, принимая во внимание повышен</w:t>
      </w:r>
      <w:r>
        <w:t xml:space="preserve">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Нафонайлову</w:t>
      </w:r>
      <w:r>
        <w:t xml:space="preserve"> С.В.  наказание в виде административного штрафа, предусмотренного санкцией ч. 1 ст. 12.5 </w:t>
      </w:r>
      <w:r>
        <w:t>КоАП</w:t>
      </w:r>
      <w:r>
        <w:t xml:space="preserve"> РФ.</w:t>
      </w:r>
    </w:p>
    <w:p w:rsidR="00A77B3E" w:rsidP="008132E0">
      <w:pPr>
        <w:ind w:firstLine="720"/>
        <w:jc w:val="both"/>
      </w:pPr>
      <w:r>
        <w:t xml:space="preserve">На основании </w:t>
      </w:r>
      <w:r>
        <w:t>в</w:t>
      </w:r>
      <w:r>
        <w:t>ышеизложенного</w:t>
      </w:r>
      <w:r>
        <w:t xml:space="preserve">, руководствуясь ст.ст. 4.1–4.3, 12.5, 29.9-29.11, 30.1-30.3, 32.2 </w:t>
      </w:r>
      <w:r>
        <w:t>КоАП</w:t>
      </w:r>
      <w:r>
        <w:t xml:space="preserve"> РФ,</w:t>
      </w:r>
    </w:p>
    <w:p w:rsidR="00A77B3E" w:rsidP="008132E0">
      <w:pPr>
        <w:jc w:val="both"/>
      </w:pPr>
    </w:p>
    <w:p w:rsidR="00A77B3E" w:rsidP="008132E0">
      <w:pPr>
        <w:jc w:val="center"/>
      </w:pPr>
      <w:r>
        <w:t>постановил:</w:t>
      </w:r>
    </w:p>
    <w:p w:rsidR="00A77B3E" w:rsidP="008132E0">
      <w:pPr>
        <w:jc w:val="both"/>
      </w:pPr>
    </w:p>
    <w:p w:rsidR="00A77B3E" w:rsidP="008132E0">
      <w:pPr>
        <w:ind w:firstLine="720"/>
        <w:jc w:val="both"/>
      </w:pPr>
      <w:r>
        <w:t xml:space="preserve">признать </w:t>
      </w:r>
      <w:r>
        <w:t>Нафонайлова</w:t>
      </w:r>
      <w:r>
        <w:t xml:space="preserve"> С</w:t>
      </w:r>
      <w:r w:rsidR="008132E0">
        <w:t>.В.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12.5 </w:t>
      </w:r>
      <w:r>
        <w:t>КоАП</w:t>
      </w:r>
      <w:r>
        <w:t xml:space="preserve"> РФ, и назначить </w:t>
      </w:r>
      <w:r>
        <w:t>ему наказание в виде административного штрафа в размере 500 (пятьсот) рублей.</w:t>
      </w:r>
    </w:p>
    <w:p w:rsidR="00A77B3E" w:rsidP="008132E0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(УМВД России по г. Керчи); </w:t>
      </w:r>
      <w:r>
        <w:t>р</w:t>
      </w:r>
      <w:r>
        <w:t>/с – 40101810335100010001, банк получател</w:t>
      </w:r>
      <w:r>
        <w:t xml:space="preserve">я - </w:t>
      </w:r>
      <w:r>
        <w:t xml:space="preserve">отделение по Республике Крым ЮГУ Центрального Банка РФ; БИК - 043510001; КБК - 188 1 16 30020 01 6000 140; Код ОКТМО - 35715000; ИНН - 9111000242; КПП - 911101001; УИН: </w:t>
      </w:r>
      <w:r w:rsidR="008132E0">
        <w:t>номер</w:t>
      </w:r>
      <w:r>
        <w:t xml:space="preserve">; наименование платежа – административные штрафы за нарушение </w:t>
      </w:r>
      <w:r>
        <w:t>законодательства Российской Федерации о безопасности дорожного движения.</w:t>
      </w:r>
    </w:p>
    <w:p w:rsidR="00A77B3E" w:rsidP="008132E0">
      <w:pPr>
        <w:ind w:firstLine="720"/>
        <w:jc w:val="both"/>
      </w:pPr>
      <w:r>
        <w:t xml:space="preserve">Светодиодные лампы </w:t>
      </w:r>
      <w:r w:rsidR="008132E0">
        <w:t xml:space="preserve">изъято </w:t>
      </w:r>
      <w:r>
        <w:t xml:space="preserve">в количестве 2-х штук, изъятые </w:t>
      </w:r>
      <w:r>
        <w:br/>
      </w:r>
      <w:r>
        <w:t>с транспортного средства марка автомобиля, государственный регистрационный знак номер</w:t>
      </w:r>
      <w:r>
        <w:t>, сог</w:t>
      </w:r>
      <w:r>
        <w:t xml:space="preserve">ласно протоколу 61 АА телефон </w:t>
      </w:r>
      <w:r>
        <w:t>от</w:t>
      </w:r>
      <w:r>
        <w:t xml:space="preserve"> дата, возвратить </w:t>
      </w:r>
      <w:r>
        <w:t>Нафонайлову</w:t>
      </w:r>
      <w:r>
        <w:t xml:space="preserve"> С.В.</w:t>
      </w:r>
      <w:r>
        <w:t>, как законному владельцу.</w:t>
      </w:r>
    </w:p>
    <w:p w:rsidR="00A77B3E" w:rsidP="004E297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>
        <w:t xml:space="preserve">постановление. </w:t>
      </w:r>
    </w:p>
    <w:p w:rsidR="00A77B3E" w:rsidP="004E297D">
      <w:pPr>
        <w:ind w:firstLine="720"/>
        <w:jc w:val="both"/>
      </w:pPr>
      <w:r>
        <w:t xml:space="preserve">Разъяснить </w:t>
      </w:r>
      <w:r>
        <w:t>Нафонайлову</w:t>
      </w:r>
      <w:r>
        <w:t xml:space="preserve"> С.В.,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>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E297D">
      <w:pPr>
        <w:ind w:firstLine="720"/>
        <w:jc w:val="both"/>
      </w:pPr>
      <w:r>
        <w:t xml:space="preserve">Разъяснить </w:t>
      </w:r>
      <w:r>
        <w:t>Нафонайлову</w:t>
      </w:r>
      <w:r>
        <w:t xml:space="preserve"> С.В., что в соответствии с ч. 1.3 ст. 32.2 </w:t>
      </w:r>
      <w:r>
        <w:t>КоАП</w:t>
      </w:r>
      <w:r>
        <w:t xml:space="preserve"> РФ при уплате административного штр</w:t>
      </w:r>
      <w:r>
        <w:t xml:space="preserve">афа лицом, привлеченным </w:t>
      </w:r>
      <w:r>
        <w:t xml:space="preserve">к административной ответственности за совершение административного правонарушения, предусмотренного главой 12 настоящего Кодекса, </w:t>
      </w:r>
      <w:r>
        <w:t>за исключением административных правонарушений, предусмотренных частью 1.1 статьи 12.1, статьей 12.8</w:t>
      </w:r>
      <w:r>
        <w:t>, частями 6 и 7 статьи 12.9, частью 3 статьи 12.12, частью 5 статьи 12.15, частью 3.1 статьи</w:t>
      </w:r>
      <w:r>
        <w:t xml:space="preserve">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</w:t>
      </w:r>
      <w:r>
        <w:t xml:space="preserve">а административный штраф может быть уплачен в размере половины суммы наложенного административного штрафа. </w:t>
      </w:r>
      <w:r>
        <w:br/>
      </w:r>
      <w:r>
        <w:t>В случае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>
        <w:t>сшими постановление, административный штраф уплачивается в полном размере.</w:t>
      </w:r>
    </w:p>
    <w:p w:rsidR="00A77B3E" w:rsidP="004E297D">
      <w:pPr>
        <w:ind w:firstLine="720"/>
        <w:jc w:val="both"/>
      </w:pPr>
      <w:r>
        <w:t xml:space="preserve">Разъяснить </w:t>
      </w:r>
      <w:r>
        <w:t>Нафонайлову</w:t>
      </w:r>
      <w:r>
        <w:t xml:space="preserve"> С.В. положения ч. 1 ст. 20.25 </w:t>
      </w:r>
      <w:r>
        <w:t>КоАП</w:t>
      </w:r>
      <w:r>
        <w:t xml:space="preserve"> РФ, </w:t>
      </w:r>
      <w:r>
        <w:br/>
      </w:r>
      <w:r>
        <w:t>в соответствии с которой неуплата административного штрафа в срок, предусмотренный настоящим Кодексом, влечет наложени</w:t>
      </w:r>
      <w:r>
        <w:t xml:space="preserve"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4E297D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</w:t>
      </w:r>
      <w:r>
        <w:t>тановления.</w:t>
      </w:r>
    </w:p>
    <w:p w:rsidR="00A77B3E" w:rsidP="008132E0">
      <w:pPr>
        <w:jc w:val="both"/>
      </w:pPr>
    </w:p>
    <w:p w:rsidR="00A77B3E" w:rsidP="004E297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sectPr w:rsidSect="00B767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7D0"/>
    <w:rsid w:val="004E297D"/>
    <w:rsid w:val="008132E0"/>
    <w:rsid w:val="00A77B3E"/>
    <w:rsid w:val="00B767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7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