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/>
    <w:p w:rsidR="00A77B3E">
      <w:r>
        <w:t xml:space="preserve">                                                                               Дело № 5-84-11/2023</w:t>
      </w:r>
    </w:p>
    <w:p w:rsidR="00A77B3E">
      <w:r>
        <w:t>УИД 91MS0084-01-2022-001292-45</w:t>
      </w:r>
    </w:p>
    <w:p w:rsidR="00A77B3E"/>
    <w:p w:rsidR="00A77B3E">
      <w:r>
        <w:t>П о с т а н о в л е н и е</w:t>
      </w:r>
    </w:p>
    <w:p w:rsidR="00A77B3E"/>
    <w:p w:rsidR="00A77B3E">
      <w:r>
        <w:t>12 января 2023 года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индивидуального предпринимателя Аджи Куртумера Рустемовича, паспортные данныеадрес,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ст.15.32 КоАП РФ,</w:t>
      </w:r>
    </w:p>
    <w:p w:rsidR="00A77B3E"/>
    <w:p w:rsidR="00A77B3E">
      <w:r>
        <w:t>У С Т А Н О В И Л</w:t>
      </w:r>
    </w:p>
    <w:p w:rsidR="00A77B3E"/>
    <w:p w:rsidR="00A77B3E">
      <w:r>
        <w:t>наименование организации несвоевременно – дата, в форме электронного документа предоставил в Филиал № 11 Государственного учреждения - регионального отделения Фонда социального страхования Российской Федерации по адрес заявление о регистрации в качестве страхователя физического лица в связи с заключением первого трудового договора с наемным работником дата, при установленном законом сроке - до дата, чем нарушил ст. 6 Федерального закона РФ от дата №125-ФЗ «Об обязательном социальном страховании от несчастных случаев на производстве и профессиональных заболеваний», совершив административное правонарушение, предусмотренное ст. 15.32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№175612 об административном правонарушении от дата (л.д.1); актом камеральной проверки от дата №911122100009801 (л.д.3-4); заявлением о регистрации в качестве страхователя физического лица в отношении фио от дата (л.д.8); копией трудового договора от дата (л.д.9-10); 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 (л.д.12); уведомлением о размере страховых взносов (л.д.13); выпиской из ЕГРИП (л.д.14-18).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 3 ч. 1 ст. 6 Федерального закона от дата № 125-ФЗ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>
      <w:r>
        <w:t>Из материалов дела следует, что фио представил заявление о регистрации в качестве страхователя физического лица в Филиал № 11 Государственного учреждения - регионального отделения Фонда социального страхования Российской Федерации по адрес посредством электронной формы дата, дата заключения трудового договора – дата.</w:t>
      </w:r>
    </w:p>
    <w:p w:rsidR="00A77B3E">
      <w:r>
        <w:t>Таким образом, действия фио правильно квалифицированы по ст.15.32 КоАП РФ, как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ст. 15.32 КоАП РФ влечет наложение административного штрафа на должностных лиц в размере от пятисот до сумма прописью. </w:t>
      </w:r>
    </w:p>
    <w:p w:rsidR="00A77B3E">
      <w:r>
        <w:t xml:space="preserve"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С учетом формулировки части 1 статьи 4.1.1 Кодекса Российской Федерации об административных правонарушениях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>
      <w:r>
        <w:t xml:space="preserve">Часть 2 статьи 15.33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Материалы дела не содержат информации о том, что наименование организации на момент совершения правонарушения по настоящему делу являлся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наименование организации Рустемовича признать виновным в совершении административного правонарушения, предусмотренного ст. 15.32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