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5-84-26/2026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 </w:t>
      </w:r>
    </w:p>
    <w:p w:rsidR="00A77B3E">
      <w:r>
        <w:t>адрес, гражданина РФ, паспортные данные,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>дата в время установлено, что фио, проживающий по адресу: адрес, являясь лицом, в отношении которого установлен административный надзор, отсутствовал по месту жительства, чем повторно нарушил административное ограничение, возложенное на него решением Советского районного суда адрес от дата №2а-348/2025, совершив административное правонарушение, предусмотренное ч. 3 ст.19.24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№380410 от дата; актом посещения поднадзорного лица по месту жительства от дата; письменными объяснениями фио; письменными объяснениями фио; рапортом; копией решения Советского районного суда адрес от дата №2а-348/2025; копией постановления по делу об административном правонарушении 82 04№127929 от дата; справкой на физическое лицо.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Как следует из материалов дела, решением Советского районного суда адрес от дата №2а-348/2025 в отношении фио установлен административный надзор сроком на дата в том числе с административным ограничением в виде запрета пребывать вне жилого или иного помещения, являющегося местом жительства либо пребывания поднадзорного с время до время утра следующего дня.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 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 целью предупреждения совершения фио новых правонарушений, считаю необходимым назначить фио административное наказание в виде административного ареста в пределах санкции  ч. 3 ст. 19.24 КоАП РФ.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