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5-84-27/2025</w:t>
      </w:r>
    </w:p>
    <w:p w:rsidR="00A77B3E">
      <w:r>
        <w:t>УИД 91MS0084-01-2025-000099-83</w:t>
      </w:r>
    </w:p>
    <w:p w:rsidR="00A77B3E"/>
    <w:p w:rsidR="00A77B3E">
      <w:r>
        <w:t>П о с т а н о в л е н и е</w:t>
      </w:r>
    </w:p>
    <w:p w:rsidR="00A77B3E"/>
    <w:p w:rsidR="00A77B3E">
      <w:r>
        <w:t>20 февраля 2025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первого заместителя администрации Советского района Республики Крым Ореховой Валентины Валентиновны, паспортные данные, гражданки РФ, паспортные данные,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4 ст.15.15.6 КоАП РФ,</w:t>
      </w:r>
    </w:p>
    <w:p w:rsidR="00A77B3E"/>
    <w:p w:rsidR="00A77B3E">
      <w:r>
        <w:t>У С Т А Н О В И Л</w:t>
      </w:r>
    </w:p>
    <w:p w:rsidR="00A77B3E">
      <w:r>
        <w:t xml:space="preserve">дата в период времени с время по время по адресу: адрес победы, д. 15 </w:t>
      </w:r>
    </w:p>
    <w:p w:rsidR="00A77B3E">
      <w:r>
        <w:t>фио, являясь первым заместителем администрации адрес, при составлении бюджетной отчетности за дата, допустила искажение показателей бухгалтерской (финансовой) отчетности (показателей по счетам: телефон «Нефинансовые активы имущества казны», 25 «Имущество, переданное в возмездное пользование (аренду)»), выраженного в денежном измерении, которое привело к искажению информации об активах, обязательствах и финансовом результате более чем на 10 процентов, что повлекло к искажению показателей годовой бюджетной отчетности администрации адрес за дата более чем на 10 процентов, что является грубым нарушением требований к бухгалтерскому учету, чем совершила административное правонарушение предусмотренное ч. 4 ст. 15.15.6 КоАП РФ.</w:t>
      </w:r>
    </w:p>
    <w:p w:rsidR="00A77B3E">
      <w:r>
        <w:t>В судебном заседании фио вину в совершении административного правонарушения признала полностью, подтвердила обстоятельства, изложенные в протоколе.</w:t>
      </w:r>
    </w:p>
    <w:p w:rsidR="00A77B3E">
      <w:r>
        <w:t>Представитель Счетной палаты адрес - главный инспектор Счетной палаты адрес фио в судебном заседании подтвердила обстоятельства указанные в протоколе.</w:t>
      </w:r>
    </w:p>
    <w:p w:rsidR="00A77B3E">
      <w:r>
        <w:t xml:space="preserve">Кроме признания вины, вина фио в совершении административного правонарушения подтверждается материалами дела: протоколом об административном правонарушении №1 от дата (л.д.1-11); копией акта по результатам контрольного мероприятия «Проверка годовых отчетов об исполнении бюджетов муниципальных образований, входящих в адрес, соответствии с требованиями статьи 136 БК РФ « №123 от дата (л.д.15-26) копией распоряжения администрации адрес от дата №46/03-01 (л.д.27-28);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(л.д.50-57); копией сведений о движении нефинансовых активов (л.д.58-59); копией данных бухгалтерского и кадастрового учета недвижимого имущества (земельные участки) администрации адрес (л.д.70-77); копией данных бухгалтерского и кадастрового учета недвижимого имущества (земельные участки) переданного в возмездное пользование (аренду) администрацией адрес (л.д.78-81).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 4 ст.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w:t>
      </w:r>
    </w:p>
    <w:p w:rsidR="00A77B3E">
      <w:r>
        <w:t>В силу примечания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сумма прописью.</w:t>
      </w:r>
    </w:p>
    <w:p w:rsidR="00A77B3E">
      <w:r>
        <w:t>Как следует из материалов дела, специалистами Счетной палаты адрес проведено контрольное мероприятие «Проверка годовых отчетов об исполнении бюджетов муниципальных образований, входящих в адрес в отношении администрации адрес, в ходе которого установлено искажение показателей годовой бюджетной отчетности адрес за дата более чем на 10 процентов.</w:t>
      </w:r>
    </w:p>
    <w:p w:rsidR="00A77B3E">
      <w:r>
        <w:t>Таким образом, администрацией допущено искажение бухгалтерской отчетности, следовательно, допущено грубое нарушение требований к бюджетному (бухгалтерскому) учету, в том числе к составлению бухгалтерской отчетности, выразившееся в искажении показателей бухгалтерской отчетности, выраженных в денежном измерении более чем на 10%.</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части 1 статьи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Распоряжением администрации адрес №46/03-01 от дата фио назначена на должность первого заместителя главы администрации адрес (л.д.27-28).</w:t>
      </w:r>
    </w:p>
    <w:p w:rsidR="00A77B3E">
      <w:r>
        <w:t>В соответствии с пунктом 3.3.3. Должностной инструкции первого заместителя главы администрации адрес, утверждённой Главой Администрации от дата, полномочия по направлению, координации и контролю за деятельностью МКУ «Центр обслуживания», в том числе в части осуществления функций по организации и ведению бухгалтерского учета, налогового учета и отчетности в отношении имущества администрации адрес, ее обязательств и хозяйственных операций, переданных МКУ «Центр обслуживания» возложены на первого заместителя главы администрации адрес (л.д.29-37).</w:t>
      </w:r>
    </w:p>
    <w:p w:rsidR="00A77B3E">
      <w:r>
        <w:t>Таким образом, действия фио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Согласно со ст. 4.3 КоАП РФ, обстоятельств отягчающих ответственность фио за совершенное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ее имущественное положение, наличие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минимальных пределах санкции ч. 4 ст. 15.15.6 КоАП РФ.</w:t>
      </w:r>
    </w:p>
    <w:p w:rsidR="00A77B3E">
      <w:r>
        <w:t xml:space="preserve">С учетом того, данным правонарушением, заключающимся в грубом нарушении требований к бюджетному учету, искажение показателя бюджетной или бухгалтерской (финансовой) отчетности, выраженного в денежном измерении, привело к искажению информации об активах, и (или) обязательствах, и (или) о финансовом результате более чем на 10 процентов с позиции существенности и важности, возможных последствий такого правонарушения и влекущих угрозу в определенном направлении деятельности, а также учитывая, что существенная угроза охраняемым общественным отношениям может выражаться не только в наступлении каких-либо материальных последствий правонарушения, но и в пренебрежительном отношении субъекта к исполнению своих обязанностей, что имело место в данном случае, отсутствует совокупность юридически значимых обстоятельств, позволяющих применить в данном случае положения ч. 1 ст. 4.1.1 КоАП РФ. </w:t>
      </w:r>
    </w:p>
    <w:p w:rsidR="00A77B3E">
      <w:r>
        <w:t>На основании изложенного, руководствуясь ст. 29.10 КоАП РФ, мировой судья</w:t>
      </w:r>
    </w:p>
    <w:p w:rsidR="00A77B3E"/>
    <w:p w:rsidR="00A77B3E">
      <w:r>
        <w:t>П О С Т А Н О В И Л:</w:t>
      </w:r>
    </w:p>
    <w:p w:rsidR="00A77B3E">
      <w:r>
        <w:t>первого заместителя администрации адрес фио признать виновной в совершении административного правонарушения, предусмотренного ч. 4 ст. 15.15.6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(Счетная палата адрес, л/с 04752202800); Наименование банка: Отделение адрес Банка России // УФК по адрес, ИНН телефон, КПП телефон, БИК телефон, к/с 40102810645370000035, р/с 03100643000000017500, лицевой счет телефон в УФК по адрес, КБК телефон телефон; назначение платежа: денежные взыскания (штрафы) за нарушение бюджетного законодательства, Ф.И.О. лица (наименование организации), на которого был наложен штраф, наименование суда, дату и номер постановления о наложении штрафа.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Разъяснить, что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p w:rsidR="00A77B3E">
      <w:r>
        <w:t>Мировой судья: /подпись/</w:t>
      </w:r>
    </w:p>
    <w:p w:rsidR="00A77B3E"/>
    <w:p w:rsidR="00A77B3E">
      <w:r>
        <w:t>Копия верна:</w:t>
      </w:r>
    </w:p>
    <w:p w:rsidR="00A77B3E">
      <w:r>
        <w:t>Мировой судья</w:t>
        <w:tab/>
        <w:tab/>
        <w:tab/>
        <w:tab/>
        <w:tab/>
        <w:tab/>
        <w:t>фио</w:t>
      </w:r>
    </w:p>
    <w:p w:rsidR="00A77B3E"/>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