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3</w:t>
        <w:tab/>
      </w:r>
    </w:p>
    <w:p w:rsidR="00A77B3E">
      <w:r>
        <w:t>Дело № 5-84-66/2023</w:t>
      </w:r>
    </w:p>
    <w:p w:rsidR="00A77B3E">
      <w:r>
        <w:t>УИД 91MS0084-телефон-телефон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>И.о. мирового судьи судебного участка № 84 Советского судебного района (адрес) адрес мировой судья судебного участка № 83 Советского судебного района (адрес) адрес фио рассмотрев в открытом судебном заседании дело об административном правонарушении в отношении должностного лица – председателя местной наименование организации Сейдаметова фио, паспортные данные, гражданина РФ, паспортные данные,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председателем местной наименование организации расположенной по адресу: адрес, </w:t>
      </w:r>
    </w:p>
    <w:p w:rsidR="00A77B3E">
      <w:r>
        <w:t xml:space="preserve">адрес, нарушил срок предоставления налоговой декларации (расчета по страховым взносам) в налоговый орган по месту учета, а именно расчета по страховым взносам за 6 месяцев дата, срок предоставления –дата,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 А.С.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№91082305200095900001 от дата (л.д. 1-2); выпиской из ЕГРЮЛ (л.д.3,4); квитанцией о приеме налоговой декларации (расчета) в электронном виде, согласно которой местная наименование организации подало расчета по страховым взносам за 6 месяцев дата в налоговый орган дата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Из выписки из ЕГРЮЛ в отношении местной наименование организации следует, что фио является директором общества с дата (л.д.5).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 правонарушение судом не установлено.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председателя местной наименование организации Сейдаметова фио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