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№5-84-67/2017</w:t>
      </w:r>
    </w:p>
    <w:p w:rsidR="00A77B3E"/>
    <w:p w:rsidR="00A77B3E">
      <w:r>
        <w:t>ПОСТАНОВЛЕНИЕ</w:t>
      </w:r>
    </w:p>
    <w:p w:rsidR="00A77B3E">
      <w:r>
        <w:t>о назначении административного наказания</w:t>
      </w:r>
    </w:p>
    <w:p w:rsidR="00A77B3E"/>
    <w:p w:rsidR="00A77B3E">
      <w:r>
        <w:t>20 июля 2017 года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 А. Матросова д. 1а) Елецких Елена Николаевна, рассмотрев в открытом судебном заседании дело об административном правонарушении в отношении:</w:t>
      </w:r>
    </w:p>
    <w:p w:rsidR="00A77B3E">
      <w:r>
        <w:t>МУП «Росмастер» (ОГРН 1159102029492, ИНН телефон,              КПП 910801001), адрес местонахождения: Республика Крым, Советский район, пгт. Советский, ул. Первомайская, д.1а,</w:t>
      </w:r>
    </w:p>
    <w:p w:rsidR="00A77B3E">
      <w:r>
        <w:t>по ч.1 ст.19.5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МУП «Росмастер», расположенное по адресу: Республика Крым, Советский район, пгт. Советский, ул. Первомайская, д.1а,  не выполнило требования предписания Инспекции по жилищному надзору Республики Крым от дата № 122 (срок до дата). Своими действиями МУП «Росмастер» совершило административное правонарушение, ответственность за которое предусмотрена  ч.1 ст.19.5 КоАП РФ. </w:t>
      </w:r>
    </w:p>
    <w:p w:rsidR="00A77B3E">
      <w:r>
        <w:t>Законный представитель юридического лица - начальник МУП «Росмастер» Томашов Г.В. в судебном заседании вину в совершении административного правонарушения не признал, пояснил, что предписание Инспекции по жилищному надзору Республики Крым от дата № 122 не выполнено по следующим причинам: дата на общем собрании собственниками многоквартирного дома № 16 по адрес  в пгт. Советский Советского района Республики Крым было принято решение о расторжении договора управления МКД с МУП «Росмастер», на момент проведения проверки Инспекцией по жилищному надзору в Республике Крым освещение в подъездах указанного многоквартирного дома отсутствовало и  подключить его было невозможно, так как в подъездах были похищены электрические счетчики, в связи с чем, МУП «Росмастер» обратилось с заявлением в полицию. Кроме того, пояснил, что МУП «Росмастер» предприняло меры о продлении срока на устранение недостатков, указанных в предписании путем направления в адрес Инспекции по жилищному надзору Республики Крым соответствующего письма.</w:t>
      </w:r>
    </w:p>
    <w:p w:rsidR="00A77B3E">
      <w:r>
        <w:t>Огласив протокол об административном правонарушении в отношении МУП «Росмастер», заслушав объяснения законного представителя юридического лица – начальника МУП «Росмастер» Томашова Г.В., исследовав письменные материалы дела об административном правонарушении и оценив доказательства по делу, прихожу к выводу, что в действиях МУП «Росмастер» имеются признаки административного правонарушения, предусмотренного ч.1 ст.19.5 КоАП РФ.</w:t>
      </w:r>
    </w:p>
    <w:p w:rsidR="00A77B3E">
      <w:r>
        <w:t>Частью 1 статьи 19.5 КоАП РФ предусмотрена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Вина МУП «Росмастер»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245                            от дата, из которого следует, что МУП «Росмастер»                         не выполнило требования предписания Инспекции по жилищному надзору Республики Крым от дата № 122 (срок до дата) (л.д.1-8). Протокол об административном правонарушении №245 от дата соответствует ст.28.2 КоАП РФ, в нем зафиксированы все данные, необходимые для рассмотрения дела, в том числе, событие административного правонарушения, выразившееся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копией акта внеплановой выездной проверки №446 от дата (л.д.16-19);</w:t>
      </w:r>
    </w:p>
    <w:p w:rsidR="00A77B3E">
      <w:r>
        <w:t>- копией протокола общего собрания собственников помещений в многоквартирном доме № 12 от дата (л.д.20-24);</w:t>
      </w:r>
    </w:p>
    <w:p w:rsidR="00A77B3E">
      <w:r>
        <w:t>- копией определения об отказе в продлении срока исполнения предписания (л.д.29);</w:t>
      </w:r>
    </w:p>
    <w:p w:rsidR="00A77B3E">
      <w:r>
        <w:t>- копией ходатайства МУП «Росмастер» о продлении срока исполнения предписания от дата № 337 (л.д.33);</w:t>
      </w:r>
    </w:p>
    <w:p w:rsidR="00A77B3E">
      <w:r>
        <w:t>- копией предписания №122 от19 дата (л.д.35);</w:t>
      </w:r>
    </w:p>
    <w:p w:rsidR="00A77B3E">
      <w:r>
        <w:t xml:space="preserve"> - копией акта внеплановой выездной проверки №250 от дата (л.д.36-38);</w:t>
      </w:r>
    </w:p>
    <w:p w:rsidR="00A77B3E">
      <w:r>
        <w:t>- копией акта осмотра от дата (л.д.39);</w:t>
      </w:r>
    </w:p>
    <w:p w:rsidR="00A77B3E">
      <w:r>
        <w:t>- выпиской из Единого государственного реестра юридических лиц (л.д.44-49).</w:t>
      </w:r>
    </w:p>
    <w:p w:rsidR="00A77B3E">
      <w:r>
        <w:t>Суд оценивает представленные доказательства каждое в отдельности и все в совокупности в соответствие со ст.26.11 КоАП РФ и приходит к выводу, что они являются допустимыми и достоверными.</w:t>
      </w:r>
    </w:p>
    <w:p w:rsidR="00A77B3E">
      <w:r>
        <w:tab/>
        <w:t>Оценив исследованные доказательства в совокупности, мировой судья приходит к выводу, что виновность МУП «Росмастер» в совершении административного правонарушения, предусмотренного ч.1 ст.19.5 КоАП РФ, является доказанной и подтверждается материалами дела.</w:t>
      </w:r>
    </w:p>
    <w:p w:rsidR="00A77B3E">
      <w:r>
        <w:t>Доводы законного представителя юридического лица – Томашова Г.В.    о неправомерности отказа Инспекции по Жилищному надзору Республики Крым о продлении срока исполнения предписания не нашли своего подтверждения в ходе рассмотрения дела, поскольку в предписании № 122  от дата установлен срок для устранения выявленных нарушений дата, а заявление МУП «Росмастер» о продлении срока выполнения предписания, в связи с изъятием счетчика подъездного освещения собственниками МКД и обращением с соответствующим заявлением (исх. № 337 от дата – л.д. 33) согласно входящего штампа  поступило в Инспекцию по жилищному надзору Республики Крым дата (л.д. 33), то есть после истечения срока, установленного предписанием.</w:t>
      </w:r>
    </w:p>
    <w:p w:rsidR="00A77B3E">
      <w:r>
        <w:tab/>
        <w:t>При разрешении вопроса о применении административного наказания к МУП «Росмастер» принимается во внимание характер совершенного им административного правонарушения, имущественное и финансовое положение юридического лица, наличие обстоятельств, смягчающих и отягчающих административную ответственность.</w:t>
      </w:r>
    </w:p>
    <w:p w:rsidR="00A77B3E">
      <w:r>
        <w:tab/>
        <w:t>Обстоятельств, смягчающих и отягчающих административную ответственность  МУП «Росмастер»,  не установлено.</w:t>
        <w:tab/>
        <w:tab/>
        <w:tab/>
      </w:r>
    </w:p>
    <w:p w:rsidR="00A77B3E">
      <w:r>
        <w:tab/>
        <w:t xml:space="preserve">С учетом конкретных обстоятельств дела, данных о лице, привлекаемом к административной ответственности, полагаю возможным назначить МУП «Росмастер» административное наказание в виде административного штрафа в пределах санкции ч.1 ст.19.5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 4.1., 19.5 ч.1, 29.9. – 29.11. КоАП РФ, мировой судья, -</w:t>
      </w:r>
    </w:p>
    <w:p w:rsidR="00A77B3E"/>
    <w:p w:rsidR="00A77B3E">
      <w:r>
        <w:tab/>
        <w:tab/>
        <w:tab/>
        <w:tab/>
        <w:tab/>
        <w:t>ПОСТАНОВИЛ:</w:t>
      </w:r>
    </w:p>
    <w:p w:rsidR="00A77B3E"/>
    <w:p w:rsidR="00A77B3E">
      <w:r>
        <w:t>Признать МУП «Росмастер» (ОГРН 1159102029492, ИНН телефон,              КПП 910801001), адрес местонахождения: Республика Крым, Советский район, пгт. Советский, ул. Первомайская, д.1а виновным в совершении административного правонарушения, предусмотренного ч.1 ст. 19.5 КоАП РФ и назначить ему наказание в виде административного штрафа в размере 10000 (десять тысяч) рублей.</w:t>
      </w:r>
    </w:p>
    <w:p w:rsidR="00A77B3E">
      <w:r>
        <w:t xml:space="preserve">Штраф подлежит уплате по следующим реквизитам:                                             р/с 40101810335100010001, Получатель Инспекция по жилищному надзору Республики Крым, Банк получателя - Центральный банк Российской Федерации Отделение  адрес, ОКТМО: телефон, ИНН: телефон, БИК: телефон, КПП: телефон,                    КБК: 83911690040040000140, наименование платежа: административный штраф по протоколу № 245  от дата </w:t>
      </w:r>
    </w:p>
    <w:p w:rsidR="00A77B3E">
      <w:r>
        <w:t>Разъяснить МУП «Росмастер»,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 Елецких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