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5-84-72/2025</w:t>
      </w:r>
    </w:p>
    <w:p w:rsidR="00A77B3E">
      <w:r>
        <w:t>УИД 91MS0084-01-2025-000255-03</w:t>
      </w:r>
    </w:p>
    <w:p w:rsidR="00A77B3E"/>
    <w:p w:rsidR="00A77B3E">
      <w:r>
        <w:t>П о с т а н о в л е н и е</w:t>
      </w:r>
    </w:p>
    <w:p w:rsidR="00A77B3E">
      <w:r>
        <w:t>11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исполняющего о</w:t>
      </w:r>
      <w:r>
        <w:t>бязанности директора государственного бюджетного учреждения Республики Крым «Советский районный центр социальных служб для семьи, детей и молодежи» Матвиенко Оксаны Анатольевны, паспортные данные, гражданки РФ, паспортные данные,</w:t>
      </w:r>
    </w:p>
    <w:p w:rsidR="00A77B3E">
      <w:r>
        <w:t>о привлечении к администра</w:t>
      </w:r>
      <w:r>
        <w:t>тивной ответственности за совершение административного правонарушения, предусмотренного ст.15.5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исполняющей обязанности директора наименование организации по адресу: адрес, нарушила срок предоставления н</w:t>
      </w:r>
      <w:r>
        <w:t>алоговой декларации (налогового расчета), а именно по налогу на прибыль организации за 12 месяцев 2023, срок предоставления – дата, фактически предоставлен – дата, чем нарушил положения п. 4 ст. 289 НК РФ, совершив административное правонарушение, предусмо</w:t>
      </w:r>
      <w:r>
        <w:t xml:space="preserve">тренное ст. 15.5 КоАП РФ. </w:t>
      </w:r>
    </w:p>
    <w:p w:rsidR="00A77B3E">
      <w:r>
        <w:t>фио</w:t>
      </w:r>
      <w:r>
        <w:t xml:space="preserve"> в судебное заседание не явилась, о дате, месте и времени слушания уведомлена, надлежащим образом, о чем свидетельствует отчет о доставке СМС-извещения (л.д.9).</w:t>
      </w:r>
    </w:p>
    <w:p w:rsidR="00A77B3E">
      <w:r>
        <w:t xml:space="preserve">В соответствии с частью 1 статьи 25.15 КоАП РФ лица, участвующие </w:t>
      </w:r>
      <w:r>
        <w:t>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</w:t>
      </w:r>
      <w:r>
        <w:t>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</w:t>
      </w:r>
      <w:r>
        <w:t xml:space="preserve">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</w:t>
      </w:r>
      <w:r>
        <w:t>можным рассмотреть дело в её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№91082504100017500001 от дата (л.д.1); выпиской из ЕГРЮЛ (л.д.2,3); квитанцией о </w:t>
      </w:r>
      <w:r>
        <w:t>приеме налоговой декларации (расчета) в электронной форме (л.д.4); подтверждением даты отправки (об.ст.л.д.5).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</w:t>
      </w:r>
      <w:r>
        <w:t xml:space="preserve">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</w:t>
      </w:r>
      <w:r>
        <w:t>.</w:t>
      </w:r>
    </w:p>
    <w:p w:rsidR="00A77B3E">
      <w:r>
        <w:t>Согласно п.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</w:t>
      </w:r>
      <w:r>
        <w:t>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</w:t>
      </w:r>
      <w:r>
        <w:t>казана.</w:t>
      </w:r>
    </w:p>
    <w:p w:rsidR="00A77B3E">
      <w:r>
        <w:t xml:space="preserve">В соответствии со ст. 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обстоятельства, отягчающие ответственность </w:t>
      </w:r>
      <w:r>
        <w:t>фио</w:t>
      </w:r>
      <w:r>
        <w:t xml:space="preserve"> за совершенное правонаруше</w:t>
      </w:r>
      <w:r>
        <w:t>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имущественное положение, отсутствие обстоятельств смягчающих и отсутствие обстоятельств, отягчающих административну</w:t>
      </w:r>
      <w:r>
        <w:t xml:space="preserve">ю ответственность, считаю необходимым назначить </w:t>
      </w:r>
      <w:r>
        <w:t>фио</w:t>
      </w:r>
      <w:r>
        <w:t>. административное наказание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</w:t>
      </w:r>
      <w:r>
        <w:t>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исполняющего обязанности директора государственного бюджетного учреждения Республики Крым «Советский районный центр социальных служб д</w:t>
      </w:r>
      <w:r>
        <w:t>ля семьи, детей и молодежи» Матвиенко Оксану Анатольевну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</w:t>
      </w:r>
      <w:r>
        <w:t>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62"/>
    <w:rsid w:val="008A2F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