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№5-84-77/2025</w:t>
      </w:r>
    </w:p>
    <w:p w:rsidR="00A77B3E">
      <w:r>
        <w:t>УИД 91MS0084-01-2025-000288-098</w:t>
      </w:r>
    </w:p>
    <w:p w:rsidR="00A77B3E"/>
    <w:p w:rsidR="00A77B3E">
      <w:r>
        <w:t>П о с т а н о в л е н и е</w:t>
      </w:r>
    </w:p>
    <w:p w:rsidR="00A77B3E"/>
    <w:p w:rsidR="00A77B3E">
      <w:r>
        <w:t>11 марта 2025 года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Рамазанова </w:t>
      </w:r>
      <w:r>
        <w:t>Яхуба</w:t>
      </w:r>
      <w:r>
        <w:t xml:space="preserve"> </w:t>
      </w:r>
      <w:r>
        <w:t>Энверовича</w:t>
      </w:r>
      <w:r>
        <w:t>, паспортные данные, гражданина РФ, паспортные данные, водительс</w:t>
      </w:r>
      <w:r>
        <w:t xml:space="preserve">кое удостоверение ... от дата, официально не трудоустроенного, зарегистрированного по адресу: адрес (без указания улицы и номера дома), проживающего по адресу: адрес, </w:t>
      </w:r>
    </w:p>
    <w:p w:rsidR="00A77B3E">
      <w:r>
        <w:t>адрес,</w:t>
      </w:r>
    </w:p>
    <w:p w:rsidR="00A77B3E">
      <w:r>
        <w:t xml:space="preserve">о привлечении к административной ответственности за совершение административного </w:t>
      </w:r>
      <w:r>
        <w:t>правонарушения, предусмотренного ч. 4 ст. 12.2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 адрес водитель </w:t>
      </w:r>
      <w:r>
        <w:t>фио</w:t>
      </w:r>
      <w:r>
        <w:t xml:space="preserve"> управлял транспортным средством - марка автомобиля </w:t>
      </w:r>
    </w:p>
    <w:p w:rsidR="00A77B3E">
      <w:r>
        <w:t>VIN VIN-код с заведомо подложными государственными регистрационными знаками ..., выданными н</w:t>
      </w:r>
      <w:r>
        <w:t>а транспортное средство марка автомобиля GLE, 2008 года выпуска, VIN VIN-код, чем нарушил п. 2.3.1 ПДД РФ, совершив административное правонарушение, предусмотренное ч. 4 ст. 12.2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в судебное заседание на явился, о дате, мес</w:t>
      </w:r>
      <w:r>
        <w:t xml:space="preserve">те и времени слушания уведомлен надлежащим образом посредством телефонограммы (л.д.17), причины неявки суду не сообщил, учитывая, что </w:t>
      </w:r>
      <w:r>
        <w:t>фио</w:t>
      </w:r>
      <w:r>
        <w:t xml:space="preserve"> о месте и времени рассмотрения дела уведомлен надлежащим образом, ходатайств, в том числе об отложении рассмотрения де</w:t>
      </w:r>
      <w:r>
        <w:t>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</w:t>
      </w:r>
      <w:r>
        <w:t xml:space="preserve">я материалами дела: протоколом 82 АП №278137 об административном правонарушении от дата, согласно которому </w:t>
      </w:r>
      <w:r>
        <w:t>фио</w:t>
      </w:r>
      <w:r>
        <w:t xml:space="preserve"> ехал с другими номерами, вину осознаёт (л.д.1); объяснением </w:t>
      </w:r>
      <w:r>
        <w:t>фио</w:t>
      </w:r>
      <w:r>
        <w:t xml:space="preserve"> от дата (л.д.2); копией паспорта транспортного средства 63 КО телефон, согласно к</w:t>
      </w:r>
      <w:r>
        <w:t xml:space="preserve">оторому на автомобиль марка автомобиля VIN VIN-код выданы государственные регистрационные знаки - ... (л.д.5-6); дополнением к протоколу, согласно которому по состоянию на дата </w:t>
      </w:r>
      <w:r>
        <w:t>фио</w:t>
      </w:r>
      <w:r>
        <w:t xml:space="preserve"> не значится среди лишенных права управления транспортного средства (л.д.7);</w:t>
      </w:r>
      <w:r>
        <w:t xml:space="preserve"> сведениями о ранее совершенных правонарушениях (л.д.8); карточкой учета транспортного средства, согласно которой транспортному средству марка автомобиля GLE, 2008 года выпуска, VIN VIN-код выданы государственные регистрационные знаки ... (л.д.12).</w:t>
      </w:r>
    </w:p>
    <w:p w:rsidR="00A77B3E">
      <w:r>
        <w:t>Имеющие</w:t>
      </w:r>
      <w:r>
        <w:t>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(л.д.9).</w:t>
      </w:r>
    </w:p>
    <w:p w:rsidR="00A77B3E">
      <w:r>
        <w:t xml:space="preserve">Оценивая видеозапись, произведенную при применении мер обеспечения производства по делу об административном правонарушении, суд признает </w:t>
      </w:r>
      <w:r>
        <w:t xml:space="preserve">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</w:t>
      </w:r>
      <w:r>
        <w:t>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Для обеспечения порядка и безопаснос</w:t>
      </w:r>
      <w:r>
        <w:t>ти дорожного движения, повышения эффективности использования автомобильного транспорта утверждены Правила дорожного движения Российской Федерации и Основные положения по допуску транспортных средств к эксплуатации и обязанности должностных лиц по обеспечен</w:t>
      </w:r>
      <w:r>
        <w:t>ию безопасности дорожного движения (п. 1 Постановления Совета Министров - Правительства Российской Федерации от дата №1090) (далее - ПДД РФ).</w:t>
      </w:r>
    </w:p>
    <w:p w:rsidR="00A77B3E">
      <w:r>
        <w:t>В соответствии с положениями п. 1.3, п. 1.6 ПДД РФ участники дорожного движения обязаны знать и соблюдать относящи</w:t>
      </w:r>
      <w: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Лица, нарушившие Правила, несут от</w:t>
      </w:r>
      <w:r>
        <w:t>ветственность в соответствии с действующим законодательством.</w:t>
      </w:r>
    </w:p>
    <w:p w:rsidR="00A77B3E">
      <w:r>
        <w:t>В силу п. 2.3.1 ПДД РФ, водитель транспортного средства перед выездом обязан проверить и в пути обеспечить исправное техническое состояние транспортного средства в соответствии с Основными полож</w:t>
      </w:r>
      <w:r>
        <w:t xml:space="preserve">ениями по допуску транспортных средств к эксплуатации и обязанностями должностных лиц по обеспечению безопасности дорожного движения, утвержденными Постановлением Правительства РФ от дата (далее - Основные положения). </w:t>
      </w:r>
    </w:p>
    <w:p w:rsidR="00A77B3E">
      <w:r>
        <w:t>Пункт 2 указанных положений предписыв</w:t>
      </w:r>
      <w:r>
        <w:t>ает обязательную установку на механических транспортных средствах на предусмотренных для этого местах регистрационных знаков соответствующего образца, позволяющих идентификацию транспортного средства.</w:t>
      </w:r>
    </w:p>
    <w:p w:rsidR="00A77B3E">
      <w:r>
        <w:t>В соответствии с адрес положений запрещается эксплуатац</w:t>
      </w:r>
      <w:r>
        <w:t>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</w:t>
      </w:r>
      <w:r>
        <w:t xml:space="preserve">тных средств (согласно приложению). </w:t>
      </w:r>
    </w:p>
    <w:p w:rsidR="00A77B3E">
      <w:r>
        <w:t xml:space="preserve">Согласно </w:t>
      </w:r>
      <w:r>
        <w:t>абз</w:t>
      </w:r>
      <w:r>
        <w:t>. 5 адрес положений запрещается эксплуатация транспортных средств имеющих скрытые, поддельные, измененные номера узлов и агрегатов или регистрационные знаки.</w:t>
      </w:r>
    </w:p>
    <w:p w:rsidR="00A77B3E">
      <w:r>
        <w:t xml:space="preserve">В п. 4 постановления Пленума Верховного Суда РФ </w:t>
      </w:r>
      <w:r>
        <w:t>от дата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при квалификации действ</w:t>
      </w:r>
      <w:r>
        <w:t>ий лица по ч. 4 (управление транспортным средством с заведомо подложными государственными регистрационными знаками) ст. 12.2 КоАП РФ под подложными государственными регистрационными знаками следует понимать, в том числе, знаки соответствующие техническим т</w:t>
      </w:r>
      <w:r>
        <w:t>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</w:t>
      </w:r>
      <w:r>
        <w:t>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A77B3E">
      <w:r>
        <w:t>В протоколе имеются объяснения лица, в отношении которого ведется дело об административном правонарушении, стоит его подпис</w:t>
      </w:r>
      <w:r>
        <w:t xml:space="preserve">ь. Также подпись </w:t>
      </w:r>
      <w:r>
        <w:t>фио</w:t>
      </w:r>
      <w:r>
        <w:t xml:space="preserve"> стоит в графе о разъяснении прав и обязанностей. Таким образом, суд приходит к выводу о том, что копия протокола 82 АП №278137 об административном правонарушении от дата </w:t>
      </w:r>
      <w:r>
        <w:t>фио</w:t>
      </w:r>
      <w:r>
        <w:t xml:space="preserve"> была вручена. </w:t>
      </w:r>
      <w:r>
        <w:t>фио</w:t>
      </w:r>
      <w:r>
        <w:t xml:space="preserve"> ошибочно поставил подпись в графе о получен</w:t>
      </w:r>
      <w:r>
        <w:t xml:space="preserve">ии копии протокола потерпевшим. Подпись соответствует другим подписям, проставленным </w:t>
      </w:r>
      <w:r>
        <w:t>фио</w:t>
      </w:r>
      <w:r>
        <w:t xml:space="preserve"> в данном протоколе, отсутствует потерпевший.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4 ст.12.2 КоАП РФ, как управление транспортным средством с зав</w:t>
      </w:r>
      <w:r>
        <w:t>едомо подложными государственными регистрационными знаками,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</w:t>
      </w:r>
      <w:r>
        <w:t>но.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</w:t>
      </w:r>
      <w:r>
        <w:t xml:space="preserve">мущественное положение, отсутствие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</w:t>
      </w:r>
      <w:r>
        <w:t xml:space="preserve"> с лишением права управления транспортными средствами в минимальных пределах, установленных санкцией ч. 4 ст. 12.2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Рамазанова </w:t>
      </w:r>
      <w:r>
        <w:t>Яхуба</w:t>
      </w:r>
      <w:r>
        <w:t xml:space="preserve"> </w:t>
      </w:r>
      <w:r>
        <w:t>Энверовича</w:t>
      </w:r>
      <w:r>
        <w:t xml:space="preserve"> признат</w:t>
      </w:r>
      <w:r>
        <w:t xml:space="preserve">ь виновным в совершении административного правонарушения, предусмотренного ч. 4 ст. 12.2 КоАП РФ, и </w:t>
      </w:r>
      <w:r>
        <w:t>назначить ему наказание в виде лишения права управления транспортными средствами на срок 6 (шесть) месяцев.</w:t>
      </w:r>
    </w:p>
    <w:p w:rsidR="00A77B3E">
      <w:r>
        <w:t>Постановление суда в части лишения права управле</w:t>
      </w:r>
      <w:r>
        <w:t>ния транспортными средствами подлежит исполнению Госавтоинспекции ОМВД России по адрес, Инспекцией по надзору за техническим состоянием самоходных машин и других видов техники адрес.</w:t>
      </w:r>
    </w:p>
    <w:p w:rsidR="00A77B3E">
      <w:r>
        <w:t>Разъяснить, что лишение лица права управления транспортными средствами оз</w:t>
      </w:r>
      <w:r>
        <w:t>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A77B3E">
      <w:r>
        <w:t>Разъяснить, что в соотв</w:t>
      </w:r>
      <w:r>
        <w:t>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</w:t>
      </w:r>
      <w: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</w:t>
      </w:r>
      <w:r>
        <w:t xml:space="preserve">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</w:t>
      </w:r>
      <w:r>
        <w:t xml:space="preserve">указанный орган в тот же срок. 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</w:t>
      </w:r>
      <w:r>
        <w:t>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</w:t>
      </w:r>
      <w:r>
        <w:t>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>
      <w:r>
        <w:t>Мировой судья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0A"/>
    <w:rsid w:val="009509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