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>3</w:t>
        <w:tab/>
      </w:r>
    </w:p>
    <w:p w:rsidR="00A77B3E">
      <w:r>
        <w:t>Дело № 5-84-85/2023</w:t>
      </w:r>
    </w:p>
    <w:p w:rsidR="00A77B3E">
      <w:r>
        <w:t>УИД 91MS0084-01-2023-000301-27</w:t>
      </w:r>
    </w:p>
    <w:p w:rsidR="00A77B3E"/>
    <w:p w:rsidR="00A77B3E">
      <w:r>
        <w:t>П о с т а н о в л е н и е</w:t>
      </w:r>
    </w:p>
    <w:p w:rsidR="00A77B3E"/>
    <w:p w:rsidR="00A77B3E">
      <w:r>
        <w:t>13 апреля 2023 года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должностного лица – директора МБОУ «Советская СШ №2 им. Героя Советского союза П.П. Исачкина» Кошман Людмилы Анатольевны, паспортные данные, гражданки РФ, паспортные данные, 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 являясь директором МБОУ «Советская СШ №2 им. Героя Советского союза фио», расположенной по адресу: адрес, нарушила срок предоставления налоговой декларации (расчета по страховым взносам) в налоговый орган по месту учета, а именно расчета по страховым взносам за 6 месяцев дата, срок предоставления – дата, фактически предоставлен – дата, чем нарушила положения п. 7 ст. 431 НК РФ, совершив административное правонарушение, предусмотренное ст. 15.5 КоАП РФ. </w:t>
      </w:r>
    </w:p>
    <w:p w:rsidR="00A77B3E">
      <w:r>
        <w:t>фио в судебное заседание не явилась, подала суду заявление, в котором просила рассмотреть дело в ее отсутствие, вину в совершении правонарушения признает,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№91082308000145500001 от дата (л.д. 1-2); выпиской из ЕГРЮЛ (л.д.3,4); квитанцией о приеме налоговой декларации (расчета) в электронном виде, согласно которой МБОУ «Советская СШ №2 им. Героя Советского союза фио», подало расчет по страховым взносам за 6 месяцев дата в налоговый орган дата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Из выписки из ЕГРЮЛ в отношении МБОУ «Советская СШ №2 им. Героя Советского союза фио», следует, что фио является директором МБОУ «Советская СШ №2 им. Героя Советского союза фио» с дата (л.д.3 оборот).</w:t>
      </w:r>
    </w:p>
    <w:p w:rsidR="00A77B3E">
      <w:r>
        <w:t>Таким образом, действия фио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фио.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МБОУ «Советская СШ №2 им. Героя Советского союза фио» фио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