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5-84-88/2025</w:t>
      </w:r>
    </w:p>
    <w:p w:rsidR="00A77B3E">
      <w:r>
        <w:t>УИД 91MS0084-01-2025-000334-57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Обще</w:t>
      </w:r>
      <w:r>
        <w:t>ства с ограниченной ответственностью «Мусорная компания «Орион» Домбровского Дмитрия Николаевича,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</w:t>
      </w:r>
      <w:r>
        <w:t>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Домбровский Д.Н., являясь директором ООО «Мусорная компания «Орион» по адресу: адрес, нарушил срок предоставления налоговой декларации (налогового расчета) по НДС за адрес дата, срок предоставления </w:t>
      </w:r>
      <w:r>
        <w:t>– дата, фактически предоставлена - дата, чем нарушил положения п.5 ст.174 НК РФ, совершив административное правонарушение, предусмотренное ст.15.5 КоАП РФ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уведомлен надлежащим образом </w:t>
      </w:r>
      <w:r>
        <w:t>телефонограммой (л.д.13),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ч.2 ст.25.1 КоАП РФ считаю возможным рассмотреть дело в его отсу</w:t>
      </w:r>
      <w:r>
        <w:t>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№91082502000044900002 от дата (л.д.1); выпиской из ЕГРЮЛ (л.д.2,3); квитанцией о приеме налоговой декларации (расч</w:t>
      </w:r>
      <w:r>
        <w:t>ета) в электронной форме, согласно которой налоговая декларация по НДС за адрес дата подана наименование организации дата в 09.20.00 (л.д.4); подтверждением даты отправки (об.ст.л.д.4).</w:t>
      </w:r>
    </w:p>
    <w:p w:rsidR="00A77B3E">
      <w:r>
        <w:t>Имеющиеся в материалах дела процессуальные документы составлены послед</w:t>
      </w:r>
      <w:r>
        <w:t>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полностью согласуются между собой, нахожу </w:t>
      </w:r>
      <w:r>
        <w:t>их относимыми, допустимыми, достоверными и достаточными для разрешения дела.</w:t>
      </w:r>
    </w:p>
    <w:p w:rsidR="00A77B3E">
      <w:r>
        <w:t>Исходя положений п.5 ст.174 НК РФ, налогоплательщики (в том числе являющиеся налоговыми агентами), а также лица, указанные в пункте 8 статьи 161 и пункте 5 статьи 173 настоящего К</w:t>
      </w:r>
      <w:r>
        <w:t>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</w:t>
      </w:r>
      <w:r>
        <w:t xml:space="preserve">-го числа месяца, </w:t>
      </w:r>
      <w:r>
        <w:t>следующего за истекшим налоговым периодом, если иное не предусмотрено настоящей главой.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ст.15.5 КоАП РФ, как нарушение установленных законодательством о налогах и сборах сроков пред</w:t>
      </w:r>
      <w:r>
        <w:t>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</w:t>
      </w:r>
      <w:r>
        <w:t>овлено.</w:t>
      </w:r>
    </w:p>
    <w:p w:rsidR="00A77B3E">
      <w:r>
        <w:t xml:space="preserve">Согласно ст.4.3 КоАП РФ, обстоятельством отягчающим ответственность </w:t>
      </w:r>
      <w:r>
        <w:t>фио</w:t>
      </w:r>
      <w:r>
        <w:t xml:space="preserve"> за совершенное правонарушение суд признает повторное совершение административного правонарушения.</w:t>
      </w:r>
    </w:p>
    <w:p w:rsidR="00A77B3E">
      <w:r>
        <w:t>При определении вида и меры административного наказания, учитывая характер сов</w:t>
      </w:r>
      <w:r>
        <w:t xml:space="preserve">ершенного правонарушения, личность виновного, его имущественное положение, отсутствие обстоятельств смягчающих административную ответственность и наличие обстоятельства отягчающего административную ответственность, считаю необходимым назначить </w:t>
      </w:r>
      <w:r>
        <w:t>фио</w:t>
      </w:r>
      <w:r>
        <w:t xml:space="preserve"> админист</w:t>
      </w:r>
      <w:r>
        <w:t>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Общества с ограниченной ответственностью «Мусорная компания «Ор</w:t>
      </w:r>
      <w:r>
        <w:t>ион» Домбровского Дмитрия Николаевича признать виновным в совершении административного правонарушения, предусмотренного ст.15.5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</w:t>
      </w:r>
      <w:r>
        <w:t xml:space="preserve">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</w:t>
      </w:r>
      <w:r>
        <w:t xml:space="preserve">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0410760300845000882515160.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</w:t>
      </w:r>
      <w:r>
        <w:t>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</w:t>
      </w:r>
      <w:r>
        <w:t>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</w:t>
      </w:r>
      <w:r>
        <w:t>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B03536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36"/>
    <w:rsid w:val="00A77B3E"/>
    <w:rsid w:val="00B03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