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5-84-.../2026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 адрес</w:t>
      </w:r>
    </w:p>
    <w:p w:rsidR="00A77B3E">
      <w:r>
        <w:t>Мировой судья судебного участка № 84 Советского судебного района (адрес) адрес фио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фио, паспортные данные, гражданина РФ, паспортные данные, официально не трудоустроенного, не женатого,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ст.20.25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 фио находясь по месту своего жительства по адресу: адрес, не уплатил в установленный ст. 32.2 КоАП РФ срок административный штраф, наложенный ..., вступившим в законную силу дата, в размере сумма, чем совершил административное правонарушение, предусмотренное ч.1 ст.20.25 КоАП РФ. </w:t>
      </w:r>
    </w:p>
    <w:p w:rsidR="00A77B3E">
      <w:r>
        <w:t>В судебном заседании фио подтвердил обстоятельства, изложенные в протоколе, вину в совершении административного правонарушения признал полностью, в содеянном раскаялся.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...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признает признание вины, раскаяние в содеянном.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ответственность и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...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