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№5-84-93/2026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данные, граждански РФ, паспортные данные, официально не трудоустроенной, замужней, зарегистрированной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>
      <w:r>
        <w:t>У С Т А Н О В И Л</w:t>
      </w:r>
    </w:p>
    <w:p w:rsidR="00A77B3E">
      <w:r>
        <w:t>дата в время фио, находясь по адресу: адрес совершила иные насильственные действия в отношении фио не повлекшие последствий, указанных в ст.115 Уголовного кодекса Российской Федерации, а именно: толкнула фио в область груди, от чего последняя упала и ударилась головой, причинив последней физическую боль, тем самым совершив административное правонарушение, предусмотренное ст.6.1.1 КоАП РФ.</w:t>
      </w:r>
    </w:p>
    <w:p w:rsidR="00A77B3E">
      <w:r>
        <w:t>фио в судебном заседании вину в совершении административного правонарушения признала полностью, подтвердила обстоятельства указанные в протоколе.</w:t>
      </w:r>
    </w:p>
    <w:p w:rsidR="00A77B3E">
      <w:r>
        <w:t>Потерпевшая фио в судебном заседании подтвердила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8201 №380478 об административном правонарушении от дата (л.д.2);  рапортом УУП ОУУП и ПДН ОМВД России по адрес от дата (л.д.3); протоколом принятия устного заявления о преступлении от дата (л.д.4); копией сообщения о происшествии КУСП №123 от дата (л.д.5); объяснением фио от дата (л.д.6); объяснением фио от дата (л.д.7); справкой ГБУЗ РК «Советская РБ» (л.д.8); определением о назначении судебно-медицинской экспертизы от дата (л.д.9); заключением эксперта №16 от дата (л.д.10-12); справкой на фио по учетам СООП (л.д.15).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её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правонарушение суд признаёт признание вины.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её имущественное положение, наличие обстоятельства смягчающего административную ответственность и отсутствие обстоятельств отягчающих, считаю необходимым назначить 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ст.6.1.1 КоАП РФ, и назначить ей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                         УФК по адрес 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82811601063010101140, </w:t>
      </w:r>
    </w:p>
    <w:p w:rsidR="00A77B3E">
      <w:r>
        <w:t>УИН 0410760300845000932606109.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