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№5-84-109/2026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председателя контрольно-счетной палаты адрес фио, паспортные данные </w:t>
      </w:r>
    </w:p>
    <w:p w:rsidR="00A77B3E">
      <w:r>
        <w:t>адрес сызган адрес,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ст.15.33.2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 являясь председателем контрольно-счетной палаты адрес по адресу: адрес, каб.40 допустила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№3) на зл. фио установленного п. 6 ст. 11 Федерального закона от дата №27-ФЗ «Об индивидуальном (персонифицированном) учете в системе обязательного пенсионного страхования», сведения в Отдел ПУ и АСВ №7 предоставлены под №ЕФС1-425-телефон с нарушением срока - дата, срок предоставления - не позднее дата, чем совершила административное правонарушение, предусмотренное ч. 1 ст. 15.33.2 КоАП РФ. </w:t>
      </w:r>
    </w:p>
    <w:p w:rsidR="00A77B3E">
      <w:r>
        <w:t>фио в судебном заседании вину в совершении административного правонарушения признала, просила административный штраф заменить на предупреждение.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№091S20260000011 об административном правонарушении от дата (л.д.3); сведениями об уполномоченном представителе страхователя (об.ст.л.д.5); копией формы ЕФС-1 (л.д.7); копией акта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дата (л.д.8);  выпиской из ЕГРЮЛ (об.ст.л.д.8-9); копией решения о привлечении страхователя к ответственности за совершение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 дата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силу п. 2 ст. 8 Федерального закона № 27-ФЗ страхователь представляет в органы Фонда сведения для индивидуального (персонифицированного) учета (за исключением сведений, предусмотренных п. 8 ст.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дата №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77B3E">
      <w:r>
        <w:t xml:space="preserve">Согласно подп. 5 п. 2 ст. 11 Федерального закона №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A77B3E">
      <w:r>
        <w:t>В силу п. 6 ст. 11 Федерального закона № 27-ФЗ сведения, указанные в подп. 5 п.2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Частью 1 ст.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>
      <w:r>
        <w:t>Как установлено судом, данное требование закона председателем контрольно-счетной палаты адрес фио не выполнено, допущено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№3) на зл. фио</w:t>
      </w:r>
    </w:p>
    <w:p w:rsidR="00A77B3E">
      <w:r>
        <w:t>Таким образом, действия фио правильно квалифицированы по ч.1 ст.15.33.2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признает признание вины, совершение впервые административного правонарушения.</w:t>
      </w:r>
    </w:p>
    <w:p w:rsidR="00A77B3E">
      <w:r>
        <w:t>Согласно со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Санкция ч. 1 ст. 15.33.2 КоАП РФ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77B3E">
      <w: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Часть ч. 1 ст.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>Из материалов дела следует, что фио на момент совершения правонарушения по настоящему делу не является лицом, привлеченным к административной ответственности.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председателя контрольно-счетной палаты адрес фио признать виновной в совершении административного правонарушения, предусмотренного ч.1 ст.15.33.2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