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...</w:t>
      </w:r>
    </w:p>
    <w:p w:rsidR="00A77B3E"/>
    <w:p w:rsidR="00A77B3E">
      <w:r>
        <w:t>Дело №5-84-113/2026</w:t>
      </w:r>
    </w:p>
    <w:p w:rsidR="00A77B3E">
      <w:r>
        <w:t>УИД 91MS0084-телефон-телефон</w:t>
      </w:r>
    </w:p>
    <w:p w:rsidR="00A77B3E"/>
    <w:p w:rsidR="00A77B3E">
      <w:r>
        <w:t>П о с т а н о в л е н и е</w:t>
      </w:r>
    </w:p>
    <w:p w:rsidR="00A77B3E">
      <w:r>
        <w:t>дата                                                                           адрес</w:t>
      </w:r>
    </w:p>
    <w:p w:rsidR="00A77B3E">
      <w:r>
        <w:t>Мировой судья судебного участка №84 Советского судебного района (адрес) адрес фио,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... фио, паспортные данные </w:t>
      </w:r>
    </w:p>
    <w:p w:rsidR="00A77B3E">
      <w:r>
        <w:t xml:space="preserve">адрес, гражданина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ст.6.1.1 КоАП РФ,</w:t>
      </w:r>
    </w:p>
    <w:p w:rsidR="00A77B3E">
      <w:r>
        <w:t>У С Т А Н О В И Л</w:t>
      </w:r>
    </w:p>
    <w:p w:rsidR="00A77B3E">
      <w:r>
        <w:t>дата в время фио, находясь по адресу: адрес совершил иные насильственные действия в отношении фио не повлекшие последствий, указанных в ст.115 Уголовного кодекса Российской Федерации, а именно: хватали сжимал предплечья обеих рук, причинив последней физическую боль, тем самым совершив административное правонарушение, предусмотренное ст.6.1.1 КоАП РФ.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находится на стационарном лечении в травматологическом отделении ГБУЗ РК «Советская РБ» с диагнозом трехлодыжечный перелом со смешением.</w:t>
      </w:r>
    </w:p>
    <w:p w:rsidR="00A77B3E">
      <w:r>
        <w:t>Потерпевшая фио в судебном заседании подтвердила обстоятельства указанные в протоколе.</w:t>
      </w:r>
    </w:p>
    <w:p w:rsidR="00A77B3E">
      <w:r>
        <w:t>Вина фиоМ в совершении административного правонарушения подтверждается материалами дела: протоколом 8201 №380374 об административном правонарушении от дата (л.д.2); заявлением фио от дата (л.д.3); объяснением фио от дата (л.д.4); объяснением фио от дата (л.д.5); определением о назначении экспертизы от дата (л.д.6); заключением эксперта №13с от дата (л.д.8-9); сведениями о привлечении к уголовной ответственности фио (л.д.12,13); справкой на фио по учетам СООП (л.д.14).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со ст.6.1.1 КоАП РФ нанесение побоев или совершение иных насильственных действий, причинивших физическую боль, но не повлекших последствий, указанных в ст.115 УК РФ, если эти действия не содержат уголовно наказуемого деяния.</w:t>
      </w:r>
    </w:p>
    <w:p w:rsidR="00A77B3E">
      <w:r>
        <w:t>Статьей 115 УК РФ установлена уголовная ответственность за умышленное причинение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 w:rsidR="00A77B3E">
      <w: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>
      <w: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A77B3E"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A77B3E">
      <w:r>
        <w:t>Исследовав представленные доказательства в их совокупности, мировой судья считает вину фио в совершении вменяемого административного правонарушения полностью установленной и доказанной, и квалифицирует его действия по ст.6.1.1 КоАП РФ как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правонарушение суд признаёт признание вины, состояние здоровья.</w:t>
      </w:r>
    </w:p>
    <w:p w:rsidR="00A77B3E">
      <w:r>
        <w:t>Согласно ст.4.3 КоАП РФ,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состояние здоровья, наличие обстоятельств смягчающих административную ответственность и отсутствие обстоятельств отягчающих,  считаю необходимым назначить фио административное наказание в виде административного штрафа в пределах санкции ст.6.1.1 КоАП РФ, что будет способствовать предупредительным целям наказания.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... фио признать виновным в совершении административного правонарушения, предусмотренного ст.6.1.1 КоАП РФ, и назначить ему административное наказание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Получатель:                          УФК по адрес  (Министерство юстиции адрес); Наименование банка: ОКЦ N 7 наименование организации России 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82811601063010101140, </w:t>
      </w:r>
    </w:p>
    <w:p w:rsidR="00A77B3E">
      <w:r>
        <w:t>УИН 0410760300845001132606165.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 xml:space="preserve">Мировой судья: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