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 xml:space="preserve">                                                                               Дело № 5-84-143/2023</w:t>
      </w:r>
    </w:p>
    <w:p w:rsidR="00A77B3E">
      <w:r>
        <w:t>УИД 91MS0084-01-2023-000573-84</w:t>
      </w:r>
    </w:p>
    <w:p w:rsidR="00A77B3E"/>
    <w:p w:rsidR="00A77B3E">
      <w:r>
        <w:t>П о с т а н о в л е н и е</w:t>
      </w:r>
    </w:p>
    <w:p w:rsidR="00A77B3E"/>
    <w:p w:rsidR="00A77B3E">
      <w:r>
        <w:t>27 июня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 </w:t>
      </w:r>
    </w:p>
    <w:p w:rsidR="00A77B3E">
      <w:r>
        <w:t xml:space="preserve">директора МБОУ «Краснофлотская средняя школа» Советского района Республики Крым Олефир Оксаны Леонидовны, паспортные данные, гражданки РФ, паспортные данные, незамужней, имеющей одного несовершеннолетнего ребенка паспортные данные, зарегистрированной по адресу: адрес, проживающей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4 ст.15.15.6 КоАП РФ,</w:t>
      </w:r>
    </w:p>
    <w:p w:rsidR="00A77B3E"/>
    <w:p w:rsidR="00A77B3E">
      <w:r>
        <w:t>У С Т А Н О В И Л</w:t>
      </w:r>
    </w:p>
    <w:p w:rsidR="00A77B3E"/>
    <w:p w:rsidR="00A77B3E">
      <w:r>
        <w:t>дата фио, являясь директором МБОУ «Краснофлотская средняя школа» адрес, расположенной по адресу: адрес, при составлении бюджетной отчетности за дата, не отразила на счете бухгалтерского учета 205.31 «Расчеты по доходам от оказания платных услуг (работ)» задолженность по родительской плате в сумме сумма, что повлекло к искажению показателей годовой бюджетной отчетности Урожайновского сельского поселения за дата более чем на 10 процентов, что является грубым нарушением требований к бухгалтерскому учету, чем совершила административное правонарушение предусмотренное ч. 4 ст. 15.15.6 КоАП РФ.</w:t>
      </w:r>
    </w:p>
    <w:p w:rsidR="00A77B3E">
      <w:r>
        <w:t>В судебном заседании фио вину в совершении административного правонарушения признала частично, подтвердила обстоятельства, изложенные в протоколе, также пояснила, что искажение показателей отчетности допущено, поскольку на момент предоставления отчета указанная задолженность была погашена, кроме того, родительскую плату вносят до 5 числа следующего месяца, в связи с чем, она не считала, что это является задолженностью.</w:t>
      </w:r>
    </w:p>
    <w:p w:rsidR="00A77B3E">
      <w:r>
        <w:t>Должностное лицо, составившее протокол об административном правонарушении фио в судебном заседании поддержал протокол об административном правонарушении и просила привлечь директора МБОУ «Краснофлотская средняя школа» адрес фио к административной ответственности по ч. 4 ст. 15.15.6 КоАП РФ.</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№1/2023 от дата (л.д. 8-13); письменными обьяснениями фио (л.д.15); сведениями по дебиторской и кредиторской задолженности учреждения на дата, от дата, подписанными фио (л.д.42-45); балансом государственного (муниципального) учреждения на дата (л.д.46-49); актом по результатам контрольного мероприятия «Проверка законного, целевого и эффективного расходования средств, направленных на организацию питания в наименование организации адрес (дошкольный уровень) за дата и истекший период дата» №2 от дата (л.д.70-96).</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В соответствии с частью 4 статьи 15.15.6 КоАП РФ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 пятнадцати тысяч до сумма прописью.</w:t>
      </w:r>
    </w:p>
    <w:p w:rsidR="00A77B3E">
      <w:r>
        <w:t>В силу примечания п. 4 Примечания к ст. 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помимо прочего,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 чем на 10 процентов; не менее чем на 1 процент, но не более чем на 10 процентов и на сумму, превышающую сумма прописью.</w:t>
      </w:r>
    </w:p>
    <w:p w:rsidR="00A77B3E">
      <w:r>
        <w:t>Как следует из материалов дела, специалистами Контрольно-счетной палатой адрес на объекте - наименование организации адрес проведено контрольное мероприятие «Проверка законного, целевого и эффективного расходования средств, направленных на организацию питания в наименование организации адрес (дошкольный уровень) за дата и истекший период дата», в ходе которого установлено, что в предоставленной бухгалтерской отчетности Муниципального бюджетного образовательного наименование организации адрес в Сведениях по дебиторской и кредиторской задолженности учреждения на дата (ф.0503769), Балансе государственного (муниципального) наименование организации занижена на сумма, что привело к искажению информации об обязательствах на сумму сумма (на 67,9% от итогового показателя финансовых активов по строке 340).</w:t>
      </w:r>
    </w:p>
    <w:p w:rsidR="00A77B3E">
      <w:r>
        <w:t>В силу ч. 1 ст. 3 Федерального закона от дата № 402-ФЗ «О бухгалтерском учете» бухгалтерская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установленными требованиями.</w:t>
      </w:r>
    </w:p>
    <w:p w:rsidR="00A77B3E">
      <w:r>
        <w:t>Согласно части 1 статьи 13 Федерального закона от дата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77B3E">
      <w: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 фио заключены трудовой договор №10 от дата, дополнительное соглашение от дата об изменении условий трудового договора от</w:t>
      </w:r>
    </w:p>
    <w:p w:rsidR="00A77B3E">
      <w:r>
        <w:t>дата</w:t>
        <w:tab/>
        <w:t>№10 на основании распоряжения главы администрации адрес от дата №182, распоряжения главы администрации адрес от дата №176 «О продлении срочного трудового договора с фио».</w:t>
      </w:r>
    </w:p>
    <w:p w:rsidR="00A77B3E">
      <w:r>
        <w:t>Согласно пунктам 6 трудового договора №10 от дата руководитель (директор фио) является единоличным исполнительным органом учреждения, осуществляющим тёкущее руководство его деятельностью.</w:t>
      </w:r>
    </w:p>
    <w:p w:rsidR="00A77B3E">
      <w:r>
        <w:t>Согласно пунктам 9 трудового договора №10 от дата руководитель (директор фио) обязан, в том числе:</w:t>
      </w:r>
    </w:p>
    <w:p w:rsidR="00A77B3E">
      <w:r>
        <w:t>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A77B3E">
      <w:r>
        <w:t>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предоставление отчетности в порядке и сроки, которые установлены законодательством Российской Федерации.</w:t>
      </w:r>
    </w:p>
    <w:p w:rsidR="00A77B3E">
      <w:r>
        <w:t>В должностные обязанности директора фио входит, в том числе: осуществление руководства образовательным учреждением в соответствии с законами и иными нормативными правовыми актами, уставом образовательного учреждения; обеспечение образовательной (учебно-воспитательной) и административно-хозяйственной (производственной) работы образовательного учреждения (п.3.1, п.3.2 раздел III Должностной инструкции директора наименование организации адрес, фио ознакомлена под роспись с должностной инструкцией).</w:t>
      </w:r>
    </w:p>
    <w:p w:rsidR="00A77B3E">
      <w:r>
        <w:t>Между наименование организации адрес (далее - учреждение) и муниципальным казенным наименование организации (далее - исполнитель) заключены договоры о бухгалтерском обслуживании №07 от дата, №07 от дата.</w:t>
      </w:r>
    </w:p>
    <w:p w:rsidR="00A77B3E">
      <w:r>
        <w:t>Согласно договорам о бухгалтерском обслуживании, учреждение обязано:</w:t>
      </w:r>
    </w:p>
    <w:p w:rsidR="00A77B3E">
      <w:r>
        <w:t>-</w:t>
        <w:tab/>
        <w:t>составлять первичные учетные документы в момент совершения хозяйственной операции, а если это не предоставляется возможным - непосредственно после ее окончания (п.2.1.3);</w:t>
      </w:r>
    </w:p>
    <w:p w:rsidR="00A77B3E">
      <w:r>
        <w:t>-</w:t>
        <w:tab/>
        <w:t>своевременно предоставлять исполнителю подписанные и правильно оформленные первичные учетные документы (копии выписок из приказов и распоряжений, относящихся непосредственно к исполнению ПФХД, а также договоры, акты выполненных работ, табели учета рабочего времени и другие первичные документы) по реестру для отражения их в бухгалтерском учете, а также обеспечить достоверность этих данных (п.2.1.8);</w:t>
      </w:r>
    </w:p>
    <w:p w:rsidR="00A77B3E">
      <w:r>
        <w:t>-</w:t>
        <w:tab/>
        <w:t>выполнять требования исполнителя по документальному оформлению хозяйственных операций и предоставлению исполнителю необходимых документов и сведений (п.2.1.10).</w:t>
      </w:r>
    </w:p>
    <w:p w:rsidR="00A77B3E">
      <w:r>
        <w:t>Таким образом, директор наименование организации адрес фио нарушила законодательно установленные требований к порядку ведения бухгалтерского учета, не передав первичные учетные документы для отражения на счетах бухгалтерского учета расчетов по доходам от оказания платных услуг (работ)), при составлении и подписании дата, повлекшее искажение информации об обязательствах в Сведениях по дебиторской и кредиторской задолженности учреждения на дата (ф.0503769), Балансе государственного (муниципального) учреждения на дата (ф.0503730) более чем на 10 процентов, что является грубым нарушением требований к бухгалтерскому учету, в том числе к составлению бухгалтерской (финансовой) отчетности, что образует состав. административного правонарушения, ответственность за которое установлена частью 4 статьи 15.15.6 Кодекса Российской Федерации об административных правонарушениях от дата №195-ФЗ.</w:t>
      </w:r>
    </w:p>
    <w:p w:rsidR="00A77B3E">
      <w:r>
        <w:t>Действия фио правильно квалифицированы по ч. 4 ст. 15.15.6 КоАП РФ, как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если эти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несовершеннолетнего ребенка и совершение впервые административного правонарушения.</w:t>
      </w:r>
    </w:p>
    <w:p w:rsidR="00A77B3E">
      <w:r>
        <w:t>Согласно со ст. 4.3 КоАП РФ, обстоятельств отягчающих ответственность фио за совершенное правонарушение не установлено.</w:t>
      </w:r>
    </w:p>
    <w:p w:rsidR="00A77B3E">
      <w:r>
        <w:t>Санкция ч. 4 ст. 15.15.6 КоАП РФ не предусматривает наказания в виде предупреждения.</w:t>
      </w:r>
    </w:p>
    <w:p w:rsidR="00A77B3E">
      <w:r>
        <w:t xml:space="preserve">Согласно ч. 3 ст. 3.4 КоАП РФ,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w:t>
      </w:r>
    </w:p>
    <w:p w:rsidR="00A77B3E">
      <w:r>
        <w:t xml:space="preserve">Частью 1 ст. 4.1.1 КоАП РФ установлено,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A77B3E">
      <w:r>
        <w:t xml:space="preserve">Ч. 4 ст. 15.15.6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 </w:t>
      </w:r>
    </w:p>
    <w:p w:rsidR="00A77B3E">
      <w:r>
        <w:t xml:space="preserve">Из материалов дела следует, что директор наименование организации адрес фио на момент совершения правонарушения по настоящему делу не является лицом, привлеченным к административной ответственности. </w:t>
      </w:r>
    </w:p>
    <w:p w:rsidR="00A77B3E">
      <w:r>
        <w:t>Кроме того, настоящее правонарушение не создало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кроме того отсутствует имущественный ущерб, в связи с чем оно существенно не нарушает охраняемые общественные правоотношения.</w:t>
      </w:r>
    </w:p>
    <w:p w:rsidR="00A77B3E">
      <w:r>
        <w:t>Решая вопрос о назначении наказания, мировой судья, учитывая характер совершенного правонарушения, обстоятельства его совершения, наличие обстоятельств смягчающих и отсутствие обстоятельств отягчающих ответственность, отсутствие вредных последствий, цели и задачи предупреждения административных правонарушений, пришел к выводу о наличии совокупности необходимых условий для применения положений ч. 1 ст. 4.1.1 КоАП РФ и считает возможным административное наказание в виде административного штрафа заменить на предупреждение, что отвечает принципам справедливости и соразмерности совершенного им правонарушения.</w:t>
      </w:r>
    </w:p>
    <w:p w:rsidR="00A77B3E">
      <w:r>
        <w:t>На основании изложенного, руководствуясь ст. 29.10 КоАП РФ, мировой судья</w:t>
      </w:r>
    </w:p>
    <w:p w:rsidR="00A77B3E">
      <w:r>
        <w:t>П О С Т А Н О В И Л:</w:t>
      </w:r>
    </w:p>
    <w:p w:rsidR="00A77B3E"/>
    <w:p w:rsidR="00A77B3E">
      <w:r>
        <w:t>директора МБОУ «Краснофлотская средняя школа» Советского района Республики Крым Олефир Оксану Леонидовну признать виновной в совершении административного правонарушения, предусмотренного ч. 4 ст.15.15.6 КоАП РФ, и назначить ей административное наказание в виде предупреждения.</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