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6</w:t>
      </w:r>
    </w:p>
    <w:p w:rsidR="00A77B3E"/>
    <w:p w:rsidR="00A77B3E">
      <w:r>
        <w:t xml:space="preserve">                                                                               Дело № 5-84-144/2023</w:t>
      </w:r>
    </w:p>
    <w:p w:rsidR="00A77B3E">
      <w:r>
        <w:t>УИД 91MS0084-01-2023-000421-55</w:t>
      </w:r>
    </w:p>
    <w:p w:rsidR="00A77B3E"/>
    <w:p w:rsidR="00A77B3E">
      <w:r>
        <w:t>П о с т а н о в л е н и е</w:t>
      </w:r>
    </w:p>
    <w:p w:rsidR="00A77B3E"/>
    <w:p w:rsidR="00A77B3E">
      <w:r>
        <w:t>22 июня 2023 года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юридического лица</w:t>
      </w:r>
    </w:p>
    <w:p w:rsidR="00A77B3E">
      <w:r>
        <w:t xml:space="preserve">Администрации Черноземненского адрес, ОГРН номер, ИНН телефон, юридический адрес: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12 ст. 19.5 КоАП РФ,</w:t>
      </w:r>
    </w:p>
    <w:p w:rsidR="00A77B3E">
      <w:r>
        <w:t>У С Т А Н О В И Л</w:t>
      </w:r>
    </w:p>
    <w:p w:rsidR="00A77B3E"/>
    <w:p w:rsidR="00A77B3E">
      <w:r>
        <w:t>в соответствии с протоколом об административном правонарушении №18/2023/11 от дата, составленным исполняющим обязанности главного государственного инспектора по пожарному надзору адрес – начальника отделения надзорной деятельности по адрес УНД и адрес России по адрес, администрация Черноземненского адрес в установленный срок до дата не выполнило 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№13/1 от дата, выданное отделением надзорной деятельности по адрес управления надзорной деятельности и профилактической работы Главного управления МЧС России по адрес; действия администрации Черноземненского  адрес должностным лицом квалифицированы по ч. 12 ст.19.5 КоАП РФ.</w:t>
      </w:r>
    </w:p>
    <w:p w:rsidR="00A77B3E">
      <w:r>
        <w:t>В судебном заседании законный представитель юридического лица – администрации Черноземненского  адрес вину в совершении административного правонарушения признал частично, пояснил, что они уже заключили контракт на покупку граммофонов для обеспечения оповещения населения о пожаре, так же указал, что звуковая сигнализация входит в объём мер по ГО и ее установка относится к ведению администрации адрес.</w:t>
      </w:r>
    </w:p>
    <w:p w:rsidR="00A77B3E">
      <w:r>
        <w:t>Должностное лицо, составившее протокол об административном правонарушении в судебном заседании просило привлечь администрацию к административной ответственности.</w:t>
      </w:r>
    </w:p>
    <w:p w:rsidR="00A77B3E">
      <w:r>
        <w:t>Изучив материалы дела об административном правонарушении, мировой судья приходит к следующему.</w:t>
      </w:r>
    </w:p>
    <w:p w:rsidR="00A77B3E">
      <w:r>
        <w:t>Согласно ст. 2.1 КоАП РФ административным правонарушением признается противоправное виновное действие (бездействие) физического или юридического лица, за которое КоАП РФ или законом субъекта РФ об административных правонарушениях установлена административная ответственность.</w:t>
      </w:r>
    </w:p>
    <w:p w:rsidR="00A77B3E">
      <w:r>
        <w:t>Из положений ч. 1 ст. 1.5 КоАП РФ следует, что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 w:rsidR="00A77B3E">
      <w:r>
        <w:t>Частью 12 статьи 19.5 КоАП РФ предусмотрена административная ответственность за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A77B3E">
      <w:r>
        <w:t>Установленная частью 12 статьи 19.5 КоАП РФ административная ответственность наступает только в случае неисполнения законного предписания органа, осуществляющего федеральный государственный пожарный надзор.</w:t>
      </w:r>
    </w:p>
    <w:p w:rsidR="00A77B3E">
      <w:r>
        <w:t>По делу об административном правонарушении, предусмотренном указанной нормой, выяснению подлежит вопрос о законности предписания, за невыполнение которого в отношении лица возбуждено производство по делу об административном правонарушении.</w:t>
      </w:r>
    </w:p>
    <w:p w:rsidR="00A77B3E">
      <w:r>
        <w:t>Предписание выносится должностными лицами контролирующего органа лишь в случае установления при проведении соответствующей проверки нарушений законодательства в целях их устранения. При этом предписание должно содержать только законные требования, на лицо могут быть возложены только такие обязанности, которые основаны на положениях закона.</w:t>
      </w:r>
    </w:p>
    <w:p w:rsidR="00A77B3E">
      <w:r>
        <w:t>Как усматривается из материалов дела, в период с 10-00 до 11-00 часов дата отделением надзорной деятельности по адрес УНД и адрес России по адрес проведена проверка соблюдения по результатам которой в отношении Администрации Черноземненского адрес внесено предписание №13/1.</w:t>
      </w:r>
    </w:p>
    <w:p w:rsidR="00A77B3E">
      <w:r>
        <w:t>Предписание вручено законному представителю юридического лица ------ под подпись (л.д.11-12).</w:t>
      </w:r>
    </w:p>
    <w:p w:rsidR="00A77B3E">
      <w:r>
        <w:t>Срок исполнения предписания до дата.</w:t>
      </w:r>
    </w:p>
    <w:p w:rsidR="00A77B3E">
      <w:r>
        <w:t>В период времени с 09-00 до 12-00 часов дата проведена внеплановая выездная проверка в отношении Администрации Черноземненского адрес по контролю за исполнением ранее выданного предписания от дата №13/1, срок исполнения которого истек.</w:t>
      </w:r>
    </w:p>
    <w:p w:rsidR="00A77B3E">
      <w:r>
        <w:t>В ходе проверки выявлено нарушение требований статьи 37 Федерального закона №69-ФЗ от дата «О пожарной безопасности», то есть вышеуказанное предписание не выполнено в полном объеме в установленные сроки (не выполненные пункты предписаний). Так, отделением надзорной деятельности по адрес УНД и адрес России по адрес установлено что п. 2 предписания не исполнен, в связи с чем в отношении юридического лица должностным лицом составлен протокол.</w:t>
      </w:r>
    </w:p>
    <w:p w:rsidR="00A77B3E">
      <w:r>
        <w:t>Из п. 2 предписания следует, что территория населенного пункта, не обеспечена наличием звуковой сигнализации для оповещения людей при пожаре (адрес») чем нарушены ч. 4 ст. 6, ч.7 ст.63 Федерального закона от дата №123-ФЗ «Технический регламент о требованиях пожарной безопасности», ч. 3 ст. 14 Федерального закона от дата №131-ФЗ «Об общих принципах организации местного самоуправления в Российской Федерации», Приказ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дата №578/365 «Об утверждении Положения о системах оповещения населения», срок устранения нарушений – дата.</w:t>
      </w:r>
    </w:p>
    <w:p w:rsidR="00A77B3E">
      <w:r>
        <w:t>Вместе с тем, указанные должностным лицом МЧС в предписании  нормы не предусматривают обеспечение территории населенного пункта звуковой сигнализацией для оповещения людей при пожаре.</w:t>
      </w:r>
    </w:p>
    <w:p w:rsidR="00A77B3E">
      <w:r>
        <w:t>Кроме того, Приказом МЧС России №578, Минкомсвязи России №365 от дата «Об утверждении Положения о системах оповещения населения» (далее Приказ) определено назначение, задачи и требования к системам оповещения населения, порядок их задействования и поддержания в состоянии постоянной готовности.</w:t>
      </w:r>
    </w:p>
    <w:p w:rsidR="00A77B3E">
      <w:r>
        <w:t>В п. 4 Приказа указано, что система оповещения населения включается в систему управления гражданской обороной (далее - ГО) и единой государственной системы предупреждения и ликвидации чрезвычайных ситуаций (далее - РСЧС), обеспечивающей доведение до населения, органов управления и сил ГО и РСЧС сигналов оповещения и (или) экстренной информации, и состоит из комбинации взаимодействующих элементов, состоящих из специальных программно-технических средств оповещения, средств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громкоговорящих средств на подвижных объектах, мобильных и носимых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</w:t>
      </w:r>
    </w:p>
    <w:p w:rsidR="00A77B3E">
      <w:r>
        <w:t>Пунктом 7 Приказа предусмотрено, что системы оповещения населения создаются на следующих уровнях функционирования РСЧС: на региональном уровне - региональная автоматизированная система централизованного оповещения (далее - региональная система оповещения); на муниципальном уровне - муниципальная автоматизированная система централизованного оповещения (далее - муниципальная система оповещения); на объектовом уровне - локальная система оповещения. Муниципальные системы оповещения создают органы местного самоуправления.</w:t>
      </w:r>
    </w:p>
    <w:p w:rsidR="00A77B3E">
      <w:r>
        <w:t>Вместе с тем, из предписания №13/1 не следует, что должностным лицом вменялась юридическому лицу обязанность по созданию муниципальной системы оповещения.</w:t>
      </w:r>
    </w:p>
    <w:p w:rsidR="00A77B3E">
      <w:r>
        <w:t>В силу ч. 3 ст. 14  Федерального закона от дата № 131-ФЗ «Об общих принципах организации местного самоуправления в Российской Федерации», к вопросам местного значения сельского поселения относятся вопросы по обеспечению первичных мер пожарной безопасности в границах населенных пунктов поселения.</w:t>
      </w:r>
    </w:p>
    <w:p w:rsidR="00A77B3E">
      <w:r>
        <w:t>Наличие на территории населенного пункта звуковой сигнализации для оповещения людей при пожаре предусматривалось п. 16 Правил противопожарного режима в Российской Федерации, утвержденными Постановлением Правительства РФ от дата № 390, которым в частности было установлено, что на территории поселений и городских округов, территории садоводства или огородничества обеспечивается наличие звуковой сигнализации для оповещения людей при пожаре, телефонной связи, а также запасов воды для целей пожаротушения в соответствии со статьями 6, 63 и 68 Федерального закона «Технический регламент о требованиях пожарной безопасности».</w:t>
      </w:r>
    </w:p>
    <w:p w:rsidR="00A77B3E">
      <w:r>
        <w:t>Вместе с тем, указанные Правила противопожарного режима в Российской Федерации утратили силу с дата в связи с изданием Постановления Правительства РФ от дата № 1034.</w:t>
      </w:r>
    </w:p>
    <w:p w:rsidR="00A77B3E">
      <w:r>
        <w:t>В действующих Правилах противопожарного режима в Российской Федерации, утвержденных Постановлением Правительства РФ от дата №1479 требования по установке на территории населенного пункта звуковой сигнализации для оповещения людей при пожаре не содержатся.</w:t>
      </w:r>
    </w:p>
    <w:p w:rsidR="00A77B3E">
      <w:r>
        <w:t>Кроме того, статьей 63 Федерального закона от дата № 123-ФЗ «Технический регламент о требованиях пожарной безопасности» предусматривалось, что первичные меры пожарной безопасности включают в себя, в том числе обеспечение связи и оповещения населения о пожаре.</w:t>
      </w:r>
    </w:p>
    <w:p w:rsidR="00A77B3E">
      <w:r>
        <w:t>Вместе с тем, указанная статья 63 Федерального закона от дата №123-ФЗ «Технический регламент о требованиях пожарной безопасности» утратила силу с дата на основании  Федерального закона от дата № 276-ФЗ.</w:t>
      </w:r>
    </w:p>
    <w:p w:rsidR="00A77B3E">
      <w:r>
        <w:t>Статьей 19 Федерального закона от дата № 69-ФЗ «О пожарной безопасности» к полномочиям органов местного самоуправления поселений, муниципальных, городских округов, внутригородских районов по обеспечению первичных мер пожарной безопасности в границах сельских населенных пунктов относятся помимо прочего: оснащение территорий общего пользования первичными средствами тушения пожаров и противопожарным инвентарем; организация и принятие мер по оповещению населения и подразделений Государственной противопожарной службы о пожаре; принятие мер по локализации пожара и спасению людей и имущества до прибытия подразделений Государственной противопожарной службы;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A77B3E">
      <w:r>
        <w:t>Вместе с тем, указанной статьей также не предусмотрено обеспечение территории населенного пункта наличием звуковой сигнализации людей при пожаре.</w:t>
      </w:r>
    </w:p>
    <w:p w:rsidR="00A77B3E">
      <w:r>
        <w:t>Как указано выше, статьей 19 Федерального закона от дата № 69-ФЗ «О пожарной безопасности» предусмотрено отнесение к полномочиям органов местного самоуправления в границах сельских населенных пунктов – по организации и принятию мер по оповещению населения и подразделений Государственной противопожарной службы о пожаре, вместе с тем, такие мероприятия должностным лицом не вменялись юридическому лицу.</w:t>
      </w:r>
    </w:p>
    <w:p w:rsidR="00A77B3E">
      <w:r>
        <w:t>Кроме того, внесение должностным лицом изменений в протокол об административном правонарушении и изложение п. 2 предписания в иной редакции,  а именно указании иных правовых норм, никаких юридических последствий не несет, поскольку, указанные изменения внесены должностным лицом по истечении срока на исполнение предписания, и указанные нормы также не содержат обязанности администрации Черноземненского адрес принять меры по установке на территории населенного пункта (адрес) звуковой сигнализации для оповещения людей при пожаре.</w:t>
      </w:r>
    </w:p>
    <w:p w:rsidR="00A77B3E">
      <w:r>
        <w:t>Таким образом, учитывая, что нормы предусматривающие обеспечение территории населенного пункта наличием звуковой сигнализации для оповещения людей при пожаре утратили силу с дата, а также то, что каких-либо норм обязывающих администрацию Черноземненского адрес установить на  территории населенного пункта (адрес) звуковую сигнализацию для оповещения людей при пожаре предписание №13/1 не содержит, суд приходит к выводу об отсутствии у юридического лица администрации Черноземненского адрес обязанности по исполнению предписания №13/1.</w:t>
      </w:r>
    </w:p>
    <w:p w:rsidR="00A77B3E">
      <w:r>
        <w:t>Указанные обстоятельства в своей совокупности свидетельствуют о незаконности выданного предписания №13/1 от дата, которым на юридическое лицо – администрацию Черноземненского адрес возложена непредусмотренная законом обязанность по установке на территории населенного пункта (адрес) звуковой сигнализации для оповещения людей при пожаре.</w:t>
      </w:r>
    </w:p>
    <w:p w:rsidR="00A77B3E">
      <w:r>
        <w:t>На основании изложенного, в действиях юридического лица – администрации Черноземненского адрес отсутствует состав административного правонарушения, предусмотренного ч.12 ст. 19.5 КоАП РФ.</w:t>
      </w:r>
    </w:p>
    <w:p w:rsidR="00A77B3E">
      <w:r>
        <w:t>В соответствии с п. 1 ч. 1.1 ст. 29.9 КоАП РФ,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A77B3E">
      <w:r>
        <w:t>В силу п. 2 ч. 1 ст. 24.5 КоАП РФ,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Таким образом, производство по делу об административном правонарушении в отношении юридического лица - администрации Черноземненского адрес подлежит прекращению, в связи с отсутствием состава административного правонарушения.</w:t>
      </w:r>
    </w:p>
    <w:p w:rsidR="00A77B3E">
      <w:r>
        <w:t>Руководствуясь 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производство по делу об административном правонарушении, предусмотренном ч. 12 ст. 19.5 КоАП РФ в отношении юридического лица администрации Черноземненского сельского поселения Советского района Республики Крым прекратить на основании п.1 ч. 1.1 ст. 29.9, п. 2 ч. 1 ст. 24.5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5-84-144/2023 и находится в производстве мирового судьи судебного участка № 84 Советского судебного района (адрес) адрес. </w:t>
      </w:r>
    </w:p>
    <w:p w:rsidR="00A77B3E">
      <w:r>
        <w:t>Мировой судья                                                                         фио</w:t>
      </w:r>
    </w:p>
    <w:p w:rsidR="00A77B3E">
      <w:r>
        <w:t>фио Дронова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