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>
      <w:r>
        <w:t xml:space="preserve">индивидуального предпринимателя Костомаровой Татьяны Ивановны, паспортные данные Максимовка адрес, гражданки Российской Федерации,                зарегистрированной и проживающей по адресу: адрес, </w:t>
      </w:r>
    </w:p>
    <w:p w:rsidR="00A77B3E">
      <w:r>
        <w:t>по ст.15.33.2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 Костомарова Т.И.,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представила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1 застрахованное лицо по ТКС – дата, т.е. по истечении срока предоставления отчетности. Своими действиями индивидуальный предприниматель Костомарова Т.И. совершила административное правонарушение, ответственность за которое предусмотрена  ст.15.33.2 КоАП РФ. </w:t>
      </w:r>
    </w:p>
    <w:p w:rsidR="00A77B3E">
      <w:r>
        <w:t>Индивидуальный предприниматель Костомарова Т.И. 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>
      <w:r>
        <w:t xml:space="preserve"> 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В отсутствии указанного лица дело может быть рассмотрено лишь                           в случаях, предусмотренных частью  3 статьи 28.6 настоящего Кодекса, либо если имеются данные о надлежащем извещении лица о месте                        и времени рассмотрения дела и если от лица 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                            о надлежащем извещении Костомаровой Т.И. о дате, месте и времени рассмотрения дела, имеются предусмотренные законом основания для рассмотрения дела  в ее отсутствие.</w:t>
      </w:r>
    </w:p>
    <w:p w:rsidR="00A77B3E">
      <w:r>
        <w:t>Исследовав письменные материалы дела об административном правонарушении и оценив доказательства по делу, прихожу к выводу, что                  в действиях  индивидуального предпринимателя Костомаровой Т.И. имеются признаки административного правонарушения, предусмотренного ст.15.33.2.</w:t>
      </w:r>
    </w:p>
    <w:p w:rsidR="00A77B3E">
      <w:r>
        <w:t xml:space="preserve"> </w:t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В соответствии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>
      <w:r>
        <w:t xml:space="preserve">  Статьей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>
      <w:r>
        <w:t>Факт совершения индивидуальным предпринимателем Костомаровой Т.И. указанного административного правонарушения, подтверждается следующими доказательствами:</w:t>
      </w:r>
    </w:p>
    <w:p w:rsidR="00A77B3E">
      <w:r>
        <w:t>- протоколом об административном правонарушении №20с                            от дата, из которого следует, что Костомарова Т.И., являясь индивидуальным предпринимателем,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представила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                            1 застрахованное лицо по ТКС – дата, т.е. по истечении срока предоставления отчетности (л.д.1). Протокол составлен уполномоченным лицом, копия протокола направлена Костомаровой Т.И. заказным письмом.  Существенных недостатков, которые могли бы повлечь его недействительность, протокол не содержит;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091S18170008226                         от дата (л.д.2);</w:t>
      </w:r>
    </w:p>
    <w:p w:rsidR="00A77B3E">
      <w:r>
        <w:t>- сведениями о застрахованных лицах (Форма СЗВ-М) (л.д.3);</w:t>
      </w:r>
    </w:p>
    <w:p w:rsidR="00A77B3E">
      <w:r>
        <w:t>- извещением о доставке, подтверждающим  представление                            индивидуальным предпринимателем Костомаровой Т.И. в Отдел Пенсионного фонда Российской Федерации в Советском районе сведений             о застрахованных лицах по форме СЗВ-М за дата - дата (л.д.4);</w:t>
      </w:r>
    </w:p>
    <w:p w:rsidR="00A77B3E">
      <w:r>
        <w:t>- информацией из карточки плательщика, сформированной в ПТК «Администрирование СВ» (л.д.11);</w:t>
      </w:r>
    </w:p>
    <w:p w:rsidR="00A77B3E">
      <w:r>
        <w:t>- сведениями из Единого государственного реестра индивидуальных предпринимателей (л.д.12-14).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Костомаровой Т.И. были нарушены требования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она представила                        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1 застрахованное лицо с нарушением установленного срока.</w:t>
      </w:r>
    </w:p>
    <w:p w:rsidR="00A77B3E">
      <w:r>
        <w:t>Таким образом, действия индивидуального предпринимателя Костомаровой Т.И. необходимо квалифицировать по ст.15.33.2 КоАП РФ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>
      <w:r>
        <w:t xml:space="preserve">При назначении индивидуальному предпринимателю Костомаровой Т.И. вида и размера административного наказания мировой судья,                                в соответствии со ст.ст. 3.1 и 4.1 КоАП РФ учитывает характер совершенного ей административного правонарушения, личность виновного,                  ее имущественное положение, обстоятельства смягчающие и отягчающие административную ответственность. </w:t>
      </w:r>
    </w:p>
    <w:p w:rsidR="00A77B3E">
      <w:r>
        <w:tab/>
        <w:t>Обстоятельств, смягчающих и отягчающих административную ответственность индивидуального предпринимателя Костомаровой Т.И.,               не установлено.</w:t>
      </w:r>
    </w:p>
    <w:p w:rsidR="00A77B3E">
      <w:r>
        <w:t>С учетом конкретных обстоятельств дела, данных о лице, привлекаемом к административной ответственности, полагаю возможным назначить индивидуальному предпринимателю Костомаровой Т.И. административное наказание в виде административного штрафа в пределах санкции ст.15.33.2 КоАП РФ.</w:t>
      </w:r>
    </w:p>
    <w:p w:rsidR="00A77B3E">
      <w:r>
        <w:t>На основании изложенного, руководствуясь ст.ст.3.1., 4.1., 15.33.2, 29.9. – 29.11. КоАП РФ, мировой судья, -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индивидуального предпринимателя Костомарову Татьяну Ивановну  виновной  в совершении административного правонарушения, предусмотренного ст.15.33.2 КоАП РФ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УФК по Республике Крым                                    (для ГУ - Отделение ПФР по Республике Крым), Банк получателя – Отделение по Республике Крым Центрального банка Российской Федерации,  ИНН: телефон, КПП: телефон, БИК: телефон,                 ОКТМО: телефон, КБК: 39211620010066000140, наименование платежа: административный штраф по протоколу № 20с от дата </w:t>
      </w:r>
    </w:p>
    <w:p w:rsidR="00A77B3E">
      <w:r>
        <w:t>Разъяснить индивидуальному предпринимателю Костомаровой Татьяне Ивановне, что административный штраф должен быть уплачен                   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>подпись                                Е.Н. Елецких</w:t>
      </w:r>
    </w:p>
    <w:p w:rsidR="00A77B3E"/>
    <w:p w:rsidR="00A77B3E">
      <w:r>
        <w:t xml:space="preserve">№ 5-84-5/2017, 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