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9024D">
      <w:pPr>
        <w:jc w:val="right"/>
      </w:pPr>
      <w:r>
        <w:t>Дело № 5-84-177/2021</w:t>
      </w:r>
    </w:p>
    <w:p w:rsidR="00A77B3E" w:rsidP="0009024D">
      <w:pPr>
        <w:jc w:val="right"/>
      </w:pPr>
      <w:r>
        <w:t xml:space="preserve">                                                                УИД-91MS0084-01-2021-000440-63</w:t>
      </w:r>
    </w:p>
    <w:p w:rsidR="00A77B3E"/>
    <w:p w:rsidR="00A77B3E" w:rsidP="0009024D">
      <w:pPr>
        <w:jc w:val="center"/>
      </w:pPr>
      <w:r>
        <w:t>ПОСТАНОВЛЕНИЕ</w:t>
      </w:r>
    </w:p>
    <w:p w:rsidR="00A77B3E" w:rsidP="0009024D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июня 2021 года                                                   </w:t>
      </w:r>
    </w:p>
    <w:p w:rsidR="00A77B3E"/>
    <w:p w:rsidR="00A77B3E" w:rsidP="0009024D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 xml:space="preserve">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с участием лица, в отношении которого ведется производство   по делу об административном правонарушении – Рукавишникова Д.А., рассмотрев в от</w:t>
      </w:r>
      <w:r>
        <w:t>крытом судебном заседании дело об административном правонарушении, поступившее из МИФНС России № 4 по Республике Крым, в отношении:</w:t>
      </w:r>
    </w:p>
    <w:p w:rsidR="0009024D" w:rsidP="0009024D">
      <w:pPr>
        <w:jc w:val="both"/>
      </w:pPr>
      <w:r>
        <w:t xml:space="preserve">            </w:t>
      </w:r>
      <w:r>
        <w:t>Рукавишникова Д.</w:t>
      </w:r>
      <w:r>
        <w:t>А.</w:t>
      </w:r>
      <w:r>
        <w:t xml:space="preserve">, паспортные и анкетные </w:t>
      </w:r>
      <w:r>
        <w:t xml:space="preserve">данные, </w:t>
      </w:r>
    </w:p>
    <w:p w:rsidR="00A77B3E" w:rsidP="0009024D">
      <w:pPr>
        <w:jc w:val="both"/>
      </w:pP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9024D">
      <w:pPr>
        <w:jc w:val="both"/>
      </w:pPr>
    </w:p>
    <w:p w:rsidR="00A77B3E" w:rsidP="0009024D">
      <w:pPr>
        <w:jc w:val="center"/>
      </w:pPr>
      <w:r>
        <w:t>установил:</w:t>
      </w:r>
    </w:p>
    <w:p w:rsidR="00A77B3E" w:rsidP="0009024D">
      <w:pPr>
        <w:jc w:val="both"/>
      </w:pPr>
    </w:p>
    <w:p w:rsidR="00A77B3E" w:rsidP="0009024D">
      <w:pPr>
        <w:jc w:val="both"/>
      </w:pPr>
      <w:r>
        <w:t xml:space="preserve">           </w:t>
      </w:r>
      <w:r>
        <w:t>Рукавишников Д.</w:t>
      </w:r>
      <w:r>
        <w:t>А., являясь «наименование должности наименование организации»</w:t>
      </w:r>
      <w:r>
        <w:t xml:space="preserve">, расположенного по адресу:  адрес, представил </w:t>
      </w:r>
      <w:r>
        <w:t xml:space="preserve">в Межрайонную инспекцию Федеральной налоговой службы № 4 </w:t>
      </w:r>
      <w:r>
        <w:t xml:space="preserve">по Республике Крым декларацию по НДС за 3-й квартал 2020 года  – </w:t>
      </w:r>
      <w:r>
        <w:t>дата, чем нарушил срок, установленны</w:t>
      </w:r>
      <w:r>
        <w:t xml:space="preserve">й п. 5 ст. 174 Налогового кодекса Российской Федерации (граничный срок представления 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09024D">
      <w:pPr>
        <w:jc w:val="both"/>
      </w:pPr>
      <w:r>
        <w:t xml:space="preserve">          </w:t>
      </w:r>
      <w:r>
        <w:t>По данному факту в отношении «наименование должности наименование организации</w:t>
      </w:r>
      <w:r>
        <w:t>»</w:t>
      </w:r>
      <w:r>
        <w:t>Р</w:t>
      </w:r>
      <w:r>
        <w:t>укав</w:t>
      </w:r>
      <w:r>
        <w:t xml:space="preserve">ишникова Д.А.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09024D">
      <w:pPr>
        <w:jc w:val="both"/>
      </w:pPr>
      <w:r>
        <w:t xml:space="preserve">         </w:t>
      </w:r>
      <w:r>
        <w:t>Перед началом судебного разбирательства суд разъяснил Рукавишникову Д.А. права, предусмотр</w:t>
      </w:r>
      <w:r>
        <w:t xml:space="preserve">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09024D">
      <w:pPr>
        <w:jc w:val="both"/>
      </w:pPr>
      <w:r>
        <w:t xml:space="preserve">          </w:t>
      </w:r>
      <w:r>
        <w:t xml:space="preserve">Рукавишников Д.А. в суде пояснил, что копию протокола </w:t>
      </w:r>
      <w:r>
        <w:t xml:space="preserve">об административном правонарушении по данному делу получил, вину                       </w:t>
      </w:r>
      <w:r>
        <w:t xml:space="preserve">   в инкриминируемом ему правонарушении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09024D">
      <w:pPr>
        <w:jc w:val="both"/>
      </w:pPr>
      <w:r>
        <w:t xml:space="preserve">          М</w:t>
      </w:r>
      <w:r>
        <w:t xml:space="preserve">ежрайонная инспекция Федеральной налоговой службы № 4                     </w:t>
      </w:r>
      <w:r>
        <w:t xml:space="preserve">      по адрес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государственным налоговым инспектором правового отдела Межрайонной ИФНС </w:t>
      </w:r>
      <w:r>
        <w:t xml:space="preserve">России № 4 по адрес </w:t>
      </w:r>
      <w:r>
        <w:t>фио</w:t>
      </w:r>
      <w:r>
        <w:t xml:space="preserve"> под</w:t>
      </w:r>
      <w:r>
        <w:t xml:space="preserve">ано ходатайство о рассмотрении дела </w:t>
      </w:r>
      <w:r>
        <w:t xml:space="preserve">об административном правонарушении без участия представителя Межрайонной ИФНС России № 4 по адрес. </w:t>
      </w:r>
    </w:p>
    <w:p w:rsidR="00A77B3E" w:rsidP="0009024D">
      <w:pPr>
        <w:jc w:val="both"/>
      </w:pPr>
      <w:r>
        <w:t xml:space="preserve">         </w:t>
      </w:r>
      <w:r>
        <w:t>При таких обстоятельствах, мировой судья считает возможным рассмотреть дело в отсутствие представителя Межрайонной инсп</w:t>
      </w:r>
      <w:r>
        <w:t xml:space="preserve">екции Федеральной налоговой службы России № 4 по адрес.  </w:t>
      </w:r>
    </w:p>
    <w:p w:rsidR="00A77B3E" w:rsidP="0009024D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 xml:space="preserve">в отношении «наименование должности наименование организации» </w:t>
      </w:r>
      <w:r>
        <w:t xml:space="preserve">Рукавишникова Д.А., заслушав пояснения Рукавишникова Д.А., исследовав письменные материалы дела, </w:t>
      </w:r>
      <w:r>
        <w:t>суд приходит к следующему.</w:t>
      </w:r>
    </w:p>
    <w:p w:rsidR="00A77B3E" w:rsidP="0009024D">
      <w:pPr>
        <w:jc w:val="both"/>
      </w:pPr>
      <w:r>
        <w:t xml:space="preserve">          </w:t>
      </w: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</w:t>
      </w:r>
      <w:r>
        <w:t xml:space="preserve">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</w:t>
      </w:r>
      <w:r>
        <w:t xml:space="preserve">а, следующего за истекшим налоговым периодом, если иное </w:t>
      </w:r>
      <w:r>
        <w:t>не предусмотрено настоящей главой.</w:t>
      </w:r>
    </w:p>
    <w:p w:rsidR="00A77B3E" w:rsidP="0009024D">
      <w:pPr>
        <w:jc w:val="both"/>
      </w:pPr>
      <w:r>
        <w:t xml:space="preserve">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</w:t>
      </w:r>
      <w:r>
        <w:t>а по страховым взносам) в налоговый орган                    по месту учета.</w:t>
      </w:r>
    </w:p>
    <w:p w:rsidR="00A77B3E" w:rsidP="0009024D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9024D">
      <w:pPr>
        <w:jc w:val="both"/>
      </w:pPr>
      <w:r>
        <w:t xml:space="preserve">           </w:t>
      </w:r>
      <w:r>
        <w:t xml:space="preserve">Административной ответственности подлежит должностное лицо </w:t>
      </w:r>
      <w:r>
        <w:t>в случае совершения им административного правонарушения в связ</w:t>
      </w:r>
      <w:r>
        <w:t xml:space="preserve">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09024D">
      <w:pPr>
        <w:jc w:val="both"/>
      </w:pPr>
      <w:r>
        <w:t xml:space="preserve">            </w:t>
      </w:r>
      <w:r>
        <w:t xml:space="preserve">Помимо признательных показаний Рукавишникова Д.А., его вина </w:t>
      </w:r>
      <w:r>
        <w:t>в совершении административного правонарушения подтверждается письменными доказательствами, имею</w:t>
      </w:r>
      <w:r>
        <w:t>щимися в материалах дела, а именно:</w:t>
      </w:r>
    </w:p>
    <w:p w:rsidR="00A77B3E" w:rsidP="0009024D">
      <w:pPr>
        <w:jc w:val="both"/>
      </w:pPr>
      <w:r>
        <w:t xml:space="preserve">- протоколом об административном правонарушении  </w:t>
      </w:r>
      <w:r>
        <w:t xml:space="preserve">№ 91082113300104900002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1-2). Протокол составлен уполномоченным должностным </w:t>
      </w:r>
      <w:r>
        <w:t>лицом, копия протокола направлена Рукавишникову Д.А. заказным письмом дата. Существенных недостатков, которые могли  бы повлечь его недействительность, протокол не содержит;</w:t>
      </w:r>
    </w:p>
    <w:p w:rsidR="00A77B3E" w:rsidP="0009024D">
      <w:pPr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 дата (л.д. 3-6);</w:t>
      </w:r>
    </w:p>
    <w:p w:rsidR="00A77B3E" w:rsidP="0009024D">
      <w:pPr>
        <w:jc w:val="both"/>
      </w:pPr>
      <w:r>
        <w:t xml:space="preserve">- копией квитанции о приеме налоговой декларации (расчета) </w:t>
      </w:r>
      <w:r>
        <w:t xml:space="preserve"> в электронном виде (</w:t>
      </w:r>
      <w:r>
        <w:t>л</w:t>
      </w:r>
      <w:r>
        <w:t>.д. 7);</w:t>
      </w:r>
    </w:p>
    <w:p w:rsidR="00A77B3E" w:rsidP="0009024D">
      <w:pPr>
        <w:jc w:val="both"/>
      </w:pPr>
      <w:r>
        <w:t>- копией подтверждения даты отправки (л.д. 8).</w:t>
      </w:r>
    </w:p>
    <w:p w:rsidR="00A77B3E" w:rsidP="0009024D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</w:t>
      </w:r>
      <w:r>
        <w:t xml:space="preserve">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председателя кооператива СПОК адрес  Рукавишникова Д.А. в </w:t>
      </w:r>
      <w:r>
        <w:t xml:space="preserve">совершении административного правонарушения, предусмотренного ст. 15.5 </w:t>
      </w:r>
      <w:r>
        <w:t>КоАП</w:t>
      </w:r>
      <w:r>
        <w:t xml:space="preserve"> Р</w:t>
      </w:r>
      <w:r>
        <w:t>Ф, является доказанной и подтверждается материалами дела.</w:t>
      </w:r>
    </w:p>
    <w:p w:rsidR="00A77B3E" w:rsidP="0009024D">
      <w:pPr>
        <w:jc w:val="both"/>
      </w:pPr>
      <w:r>
        <w:t xml:space="preserve">            </w:t>
      </w:r>
      <w:r>
        <w:t xml:space="preserve">Таким образом, действия «наименование должности наименование организации» </w:t>
      </w:r>
      <w:r>
        <w:t xml:space="preserve">Рукавишникова Д.А. суд квалифицирует  </w:t>
      </w:r>
      <w:r>
        <w:t xml:space="preserve">по ст. 15.5 </w:t>
      </w:r>
      <w:r>
        <w:t>КоАП</w:t>
      </w:r>
      <w:r>
        <w:t xml:space="preserve"> РФ как нарушение установленных законодательством </w:t>
      </w:r>
      <w:r>
        <w:t xml:space="preserve">о налогах и </w:t>
      </w:r>
      <w:r>
        <w:t xml:space="preserve">сборах сроков представления налоговой декларации (расчета </w:t>
      </w:r>
      <w:r>
        <w:t>по страховым взносам) в налоговый орган по месту учета.</w:t>
      </w:r>
    </w:p>
    <w:p w:rsidR="00A77B3E" w:rsidP="0009024D">
      <w:pPr>
        <w:jc w:val="both"/>
      </w:pPr>
      <w:r>
        <w:t xml:space="preserve">            </w:t>
      </w:r>
      <w:r>
        <w:t xml:space="preserve">При назначении Рукавишникову Д.А. вида и размера административного наказания мировой судья, в соответствии со ст.ст. 3.1 </w:t>
      </w:r>
      <w:r>
        <w:t>и</w:t>
      </w:r>
      <w:r>
        <w:t xml:space="preserve">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9024D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</w:t>
      </w:r>
      <w:r>
        <w:t xml:space="preserve">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</w:t>
      </w:r>
      <w:r>
        <w:t>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</w:t>
      </w:r>
      <w:r>
        <w:t xml:space="preserve">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09024D">
      <w:pPr>
        <w:jc w:val="both"/>
      </w:pPr>
      <w:r>
        <w:t>и частных интересов в рамках административного судопроизводства.</w:t>
      </w:r>
    </w:p>
    <w:p w:rsidR="00A77B3E" w:rsidP="0009024D">
      <w:pPr>
        <w:jc w:val="both"/>
      </w:pPr>
      <w:r>
        <w:t xml:space="preserve">            </w:t>
      </w:r>
      <w:r>
        <w:t>Изучением личности Рукавишникова Д.А. в суде установлено, что он «изъято»</w:t>
      </w:r>
      <w:r>
        <w:t>. Иными сведениями о личности Рукавишникова Д.А. и о его имущественном положении, суд не располагает.</w:t>
      </w:r>
    </w:p>
    <w:p w:rsidR="00A77B3E" w:rsidP="0009024D">
      <w:pPr>
        <w:jc w:val="both"/>
      </w:pPr>
      <w:r>
        <w:t xml:space="preserve">             </w:t>
      </w:r>
      <w:r>
        <w:t>Обстоятельствами, смягчающими административную ответственность Рукавишникова Д.А., суд признает</w:t>
      </w:r>
      <w:r>
        <w:t xml:space="preserve"> признание вины в совершении правонарушения и раскаяние в содеянном, нахождение на иждивении малолетних детей.</w:t>
      </w:r>
    </w:p>
    <w:p w:rsidR="00A77B3E" w:rsidP="0009024D">
      <w:pPr>
        <w:jc w:val="both"/>
      </w:pPr>
      <w:r>
        <w:t xml:space="preserve">             </w:t>
      </w:r>
      <w:r>
        <w:t>Обстоятельств, отягчающих административную ответственность Рукавишникова Д.А., судом не установлено.</w:t>
      </w:r>
    </w:p>
    <w:p w:rsidR="00A77B3E" w:rsidP="0009024D">
      <w:pPr>
        <w:jc w:val="both"/>
      </w:pPr>
      <w:r>
        <w:t xml:space="preserve">             </w:t>
      </w:r>
      <w:r>
        <w:t>Материалы дела не содержат каких-либо сведен</w:t>
      </w:r>
      <w:r>
        <w:t xml:space="preserve">ий о том, </w:t>
      </w:r>
      <w:r>
        <w:t xml:space="preserve">что Рукавишников Д.А.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09024D">
      <w:pPr>
        <w:jc w:val="both"/>
      </w:pPr>
      <w:r>
        <w:t xml:space="preserve">              </w:t>
      </w:r>
      <w:r>
        <w:t xml:space="preserve">Согласно санкции ст. 15.5 </w:t>
      </w:r>
      <w:r>
        <w:t>КоАП</w:t>
      </w:r>
      <w:r>
        <w:t xml:space="preserve"> РФ, совершенное Рукавишниковым Д.А. деяние влечет предупреждение или наложение административного штрафа  на </w:t>
      </w:r>
      <w:r>
        <w:t xml:space="preserve">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09024D">
      <w:pPr>
        <w:jc w:val="both"/>
      </w:pPr>
      <w:r>
        <w:t xml:space="preserve">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</w:t>
      </w:r>
      <w:r>
        <w:t>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</w:t>
      </w:r>
      <w:r>
        <w:t>ба.</w:t>
      </w:r>
    </w:p>
    <w:p w:rsidR="00A77B3E" w:rsidP="0009024D">
      <w:pPr>
        <w:jc w:val="both"/>
      </w:pPr>
      <w:r>
        <w:t xml:space="preserve">             </w:t>
      </w:r>
      <w:r>
        <w:t xml:space="preserve">С учетом конкретных обстоятельств дела, данных о личности лица,                                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внимание, что административное правонарушение Рукавишниковым Д.А. совершено впервые и не по</w:t>
      </w:r>
      <w:r>
        <w:t xml:space="preserve">влекло причинения вреда или возникновения угрозы причинения вреда жизни  </w:t>
      </w:r>
      <w:r>
        <w:t>и здоровью людей, объектам животного и растительного мира, окружающей среде, объектам культурного наследия (памятникам</w:t>
      </w:r>
      <w:r>
        <w:t xml:space="preserve"> </w:t>
      </w:r>
      <w:r>
        <w:t xml:space="preserve">истории и культуры) народов Российской </w:t>
      </w:r>
      <w:r>
        <w:t xml:space="preserve">Федерации, безопасности государства, угрозы чрезвычайных ситуаций природного                               </w:t>
      </w:r>
      <w:r>
        <w:t xml:space="preserve">и техногенного характера, а также при отсутствии имущественного ущерба,                   </w:t>
      </w:r>
      <w:r>
        <w:t xml:space="preserve">суд считает возможным назначить Рукавишникову Д.А. административное наказание в виде предупреждения 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09024D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09024D">
      <w:pPr>
        <w:jc w:val="center"/>
      </w:pPr>
      <w:r>
        <w:t>постановил:</w:t>
      </w:r>
    </w:p>
    <w:p w:rsidR="00A77B3E" w:rsidP="0009024D">
      <w:pPr>
        <w:jc w:val="both"/>
      </w:pPr>
    </w:p>
    <w:p w:rsidR="00A77B3E" w:rsidP="0009024D">
      <w:pPr>
        <w:jc w:val="both"/>
      </w:pPr>
      <w:r>
        <w:t xml:space="preserve">              </w:t>
      </w:r>
      <w:r>
        <w:t xml:space="preserve">признать «наименование должности наименование организации» </w:t>
      </w:r>
      <w:r>
        <w:t>Рукавишникова Д.</w:t>
      </w:r>
      <w:r>
        <w:t xml:space="preserve">А. </w:t>
      </w:r>
      <w:r>
        <w:t xml:space="preserve"> виновным в совершении административного правонарушения, предусмотренного</w:t>
      </w:r>
      <w:r>
        <w:t xml:space="preserve"> ст. 15.5 </w:t>
      </w:r>
      <w:r>
        <w:t>КоАП</w:t>
      </w:r>
      <w:r>
        <w:t xml:space="preserve"> РФ, </w:t>
      </w:r>
      <w:r>
        <w:t>и назначить ему административное наказание в виде предупреждения.</w:t>
      </w:r>
    </w:p>
    <w:p w:rsidR="00A77B3E" w:rsidP="0009024D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</w:t>
      </w:r>
      <w:r>
        <w:t>ветского судебного района (адрес) адрес.</w:t>
      </w:r>
    </w:p>
    <w:p w:rsidR="00A77B3E" w:rsidP="0009024D">
      <w:pPr>
        <w:jc w:val="both"/>
      </w:pPr>
    </w:p>
    <w:p w:rsidR="00A77B3E" w:rsidP="0009024D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>
      <w:r>
        <w:tab/>
      </w:r>
      <w:r>
        <w:t xml:space="preserve"> </w:t>
      </w:r>
    </w:p>
    <w:p w:rsidR="00A77B3E"/>
    <w:p w:rsidR="00A77B3E"/>
    <w:sectPr w:rsidSect="00A61A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29"/>
    <w:rsid w:val="0009024D"/>
    <w:rsid w:val="00A61A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