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5-84-178/2024</w:t>
      </w:r>
    </w:p>
    <w:p w:rsidR="00A77B3E">
      <w:r>
        <w:t>УИД 91MS0084-01-2024-000740-40</w:t>
      </w:r>
    </w:p>
    <w:p w:rsidR="00A77B3E"/>
    <w:p w:rsidR="00A77B3E">
      <w:r>
        <w:t>П о с т а н о в л е н и е</w:t>
      </w:r>
    </w:p>
    <w:p w:rsidR="00A77B3E"/>
    <w:p w:rsidR="00A77B3E">
      <w:r>
        <w:t>06 июня 2024 года                                                                              пгт. Советский</w:t>
      </w:r>
    </w:p>
    <w:p w:rsidR="00A77B3E">
      <w:r>
        <w:t xml:space="preserve">Мировой судья судебного участка № 84 Советского судебного района (Советский муниципальный район) Республики Крым Калинченко В.А., рассмотрев в открытом судебном заседании дело об административном правонарушении в отношении </w:t>
      </w:r>
    </w:p>
    <w:p w:rsidR="00A77B3E">
      <w:r>
        <w:t xml:space="preserve">Администрации Советского сельского поселения Советского района Республики Крым, ОГРН номер, ИНН телефон, КПП: телефон. расположенной по адресу: адрес, </w:t>
      </w:r>
    </w:p>
    <w:p w:rsidR="00A77B3E">
      <w:r>
        <w:t>адрес,</w:t>
      </w:r>
    </w:p>
    <w:p w:rsidR="00A77B3E">
      <w:r>
        <w:t>о привлечении к административной ответственности за совершение административного правонарушения, предусмотренного ч. 1 ст.20.35 КоАП РФ,</w:t>
      </w:r>
    </w:p>
    <w:p w:rsidR="00A77B3E"/>
    <w:p w:rsidR="00A77B3E">
      <w:r>
        <w:t>У С Т А Н О В И Л:</w:t>
      </w:r>
    </w:p>
    <w:p w:rsidR="00A77B3E"/>
    <w:p w:rsidR="00A77B3E">
      <w:r>
        <w:t xml:space="preserve">Администрация Советского адрес зарегистрированная по адресу: адрес, не обеспечила антитеррористискую защищенность объектов, а именно: </w:t>
      </w:r>
    </w:p>
    <w:p w:rsidR="00A77B3E">
      <w:r>
        <w:t>- дата в время в нарушение п.п. 19-20 Требований к антитеррористической защищенности ММПЛ, утвержденных постановлением Правительства РФ от дата №272, ч. 3.1 ст. 5 ФЗ от дата №35-ФЗ, не проведена актуалицацию паспортов безопасности адрес напротив гостиницы «Альта» (адрес), а также территории возле памятника Воину - освободителю (адрес (парк);</w:t>
      </w:r>
    </w:p>
    <w:p w:rsidR="00A77B3E">
      <w:r>
        <w:t>- дата в время установлено, что в нарушение п.п. 38-39 Требований к антитеррористической защищенности ММПЛ, утвержденных постановлением Правительства РФ от дата №272, ч. 3.1 ст. 5 ФЗ от дата №35-ФЗ, не проведены ежегодные плановые проверки в 2020 - дата площади напротив гостиницы «Альта» (адрес), а также территории возле памятника Воину - освободителю (адрес (парк), чем совершила административное правонарушение, предусмотренное ч. 1 ст. 20.35 КоАП РФ.</w:t>
      </w:r>
    </w:p>
    <w:p w:rsidR="00A77B3E">
      <w:r>
        <w:t>В судебном заседание законный представитель юридического лица вину в совершении административного правонарушения признал, подтвердил обстоятельство изложенные в протоколе просил строго не наказывать, заменить административный штраф на предупреждение, поскольку совершенное правонарушение не причинило вреда.</w:t>
      </w:r>
    </w:p>
    <w:p w:rsidR="00A77B3E">
      <w:r>
        <w:t xml:space="preserve">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 2 настоящей статьи, ст. 11.15.1 и 20.30 КоАП РФ, если эти действия не содержат признаков уголовно наказуемого деяния, образуют объективную сторону состава правонарушения, предусмотренного ч. 1 ст. 20.35 КоАП РФ, и влекут наложение административного штрафа на юридических лиц - от ста тысяч до сумма прописью. </w:t>
      </w:r>
    </w:p>
    <w:p w:rsidR="00A77B3E">
      <w:r>
        <w:t xml:space="preserve">Согласно ст. 2 ФЗ от дата №35-ФЗ «О противодействии терроризму» противодействие терроризму в Российской Федерации основывается на принципах приоритета мер предупреждения терроризма, минимизации и (или) ликвидации последствий его проявлений. </w:t>
      </w:r>
    </w:p>
    <w:p w:rsidR="00A77B3E">
      <w:r>
        <w:t>В соответствии со статьей 5.2 названного Федерального закона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 среди прочего: разрабатывают и реализуют муниципальные программы в области профилактики терроризма, а также минимизации и (или) ликвидации последствий его проявлений;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77B3E">
      <w:r>
        <w:t>Требования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утверждены постановлением Правительства Российской Федерации от дата №272 (далее также - Требования), согласно которым:</w:t>
      </w:r>
    </w:p>
    <w:p w:rsidR="00A77B3E">
      <w:r>
        <w:t>-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 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 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 (пункт 14);</w:t>
      </w:r>
    </w:p>
    <w:p w:rsidR="00A77B3E">
      <w:r>
        <w:t>- актуализация паспорта безопасности осуществляется не реже одного раза в дата, а также в перечисленных в данном пункте случаях, актуализация паспорта безопасности осуществляется в порядке, установленном для его составления (пункт 19-20);</w:t>
      </w:r>
    </w:p>
    <w:p w:rsidR="00A77B3E">
      <w:r>
        <w:t>- контроль за выполнением требований Постановления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выездною обследования места массового пребывания людей на предмет определения состояния его антитеррористической защищенности )пункт 38-39).</w:t>
      </w:r>
    </w:p>
    <w:p w:rsidR="00A77B3E">
      <w:r>
        <w:t>В соответствии с перечнем ММПЛ адрес, утвержденным распоряжением Главы адрес от дата №228-рг/ДСП, в указанный перечень включены площадь напротив гостиницы «Альта» (адрес), и территория возле памятника Воину - освободителю (адрес (парк).</w:t>
      </w:r>
    </w:p>
    <w:p w:rsidR="00A77B3E">
      <w:r>
        <w:t>Как следует из материалов дела, паспорт безопасности адрес напротив гостиницы «Альта» (адрес) согласован, в том числе, Главным управлением Росгвардии по адрес и адрес дата и утвержден главой администрации адрес дата (рег.№ 02/10-2020 ДСП).</w:t>
      </w:r>
    </w:p>
    <w:p w:rsidR="00A77B3E">
      <w:r>
        <w:t>Паспорт безопасности адрес возле памятника Воину - освободителю (адрес (парк) согласован, в том числе, Главным управлением Росгвардии по адрес и адрес дата и утвержден главой администрации адрес дата (рег.№ 01/10-2020 ДСП).</w:t>
      </w:r>
    </w:p>
    <w:p w:rsidR="00A77B3E">
      <w:r>
        <w:t>Вместе с тем, в соответствии с п.п. 19-20 Требований паспорта безопасности ММПЛ (Площадь напротив гостиницы «Альта» (адрес), Территория возле памятника Воину - освободителю (адрес (парк) утвержденные главой администрацией адрес дата, подлежали актуализации по факту истечения срока его действия в дата, однако указанные мероприятия по актуализации паспортов безопасности в дата не проведены.</w:t>
      </w:r>
    </w:p>
    <w:p w:rsidR="00A77B3E">
      <w:r>
        <w:t>Кроме того, инспектором ГКЗО ОВО по городскому адрес – филиала ФГКУ «УВО ВНГ России по адрес» установлено, что в датаг. ежегодные плановые проверки состояния антитеррористической защищенности мест массового пребывания людей не проводились.</w:t>
      </w:r>
    </w:p>
    <w:p w:rsidR="00A77B3E">
      <w:r>
        <w:t>дата за исх. № 4685/2-260 отделом вневедомственной охраны по городскому адрес - филиал ФГКУ «УВО ВНГ России по адрес»4 в адрес Администрации адрес направлено письмо о необходимости в кратчайшие сроки разработать план - график проведения плановых проверок на дата согласно разделу VI Постановления, с последующим направлением его в адрес филиала.</w:t>
      </w:r>
    </w:p>
    <w:p w:rsidR="00A77B3E">
      <w:r>
        <w:t>Администрацией адрес (исх. № 01-26/2094 от дата) в адрес Отдела (вх. № 636 от дата) направлен план проведения обследования вышеуказанных мест массового пребывания людей на предмет определения состояния антитеррористической защищенности на дата с указанием даты обследования- дата.</w:t>
      </w:r>
    </w:p>
    <w:p w:rsidR="00A77B3E">
      <w:r>
        <w:t>Однако, по состоянию на время часов дата уполномоченная комиссия не создана, плановые проверки состояния антитеррористической защищенности в форме документарного контроля или выездного обследования мест массового пребывания людей не проведены.</w:t>
      </w:r>
    </w:p>
    <w:p w:rsidR="00A77B3E">
      <w:r>
        <w:t>Таким образом, в нарушение норм федерального законодательства о противодействии терроризму необходимые меры к соблюдению установленного законодательством порядка антитеррористической защищенности юридическим лицом — Администрацией Советского адрес не приняты. Выявленное нарушение свидетельствует об игнорировании ответственным юридическим лицом требований законодательства о противодействии терроризму, что влечет угрозу жизни и здоровья граждан, а также имуществу всех форм собственности.</w:t>
      </w:r>
    </w:p>
    <w:p w:rsidR="00A77B3E">
      <w:r>
        <w:t xml:space="preserve">Доказательств выполнения администрацией Советского адрес положений вышеуказанных правовых норм материалы дела не содержат, не представлены они и законным представителем юридического лица. </w:t>
      </w:r>
    </w:p>
    <w:p w:rsidR="00A77B3E">
      <w:r>
        <w:t>Вина администрации Советского адрес подтверждается: протоколом 91 ОВО телефон №000026 от дата (л.д.2-4); копией рапорта от дата (л.д.5); выпиской из ЕГРЮЛ (л.д.9-15); копией запроса ФГКУ «УВО ВНГ России по РК» от дата о предоставлении информации (л.д.17-18); копией ответа администрации адрес (л.д.19); копией плана проведения обследования ММПЛ от дата (л.д.20).</w:t>
      </w:r>
    </w:p>
    <w:p w:rsidR="00A77B3E">
      <w:r>
        <w:t>Исследованные в судебном заседании доказательства согласуются между собой, получены в соответствии с требованиями действующего законодательства и в совокупности являются достаточными для вывода о виновности администрации Советского адрес в совершении вмененного административного правонарушения.</w:t>
      </w:r>
    </w:p>
    <w:p w:rsidR="00A77B3E">
      <w:r>
        <w:t xml:space="preserve">Таким образом, учитывая исследованные в судебном заседании доказательства, оценив их в совокупности на предмет допустимости, достоверности и достаточности, бездействия администрации Советского адрес квалифицирую по ч. 1 ст. 20.35 КоАП РФ как нарушение требований к антитеррористической защищенности объектов (территорий), при отсутствие случаев, предусмотренных ч. 2 настоящей статьи, ст. 11.15.1 и ст. 20.30 КоАП РФ, а также признаков уголовно наказуемого деяния. </w:t>
      </w:r>
    </w:p>
    <w:p w:rsidR="00A77B3E">
      <w:r>
        <w:t xml:space="preserve">Срок привлечения вышеуказанного лица к административной ответственности, предусмотренный ч. 1 ст. 4.5 КоАП РФ, не истек. Оснований для прекращения производства по данному делу не установлено. </w:t>
      </w:r>
    </w:p>
    <w:p w:rsidR="00A77B3E">
      <w:r>
        <w:t xml:space="preserve">Процессуальных нарушений и обстоятельств, исключающих производство по делу, не установлено. Протокол об административном правонарушении составлен с соблюдением требований закона, противоречий не содержит. Права и законные интересы администрации Советского адрес при возбуждении дела об административном правонарушении нарушены не были. </w:t>
      </w:r>
    </w:p>
    <w:p w:rsidR="00A77B3E">
      <w:r>
        <w:t xml:space="preserve">В силу ч. 3 ст. 4.1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w:t>
      </w:r>
    </w:p>
    <w:p w:rsidR="00A77B3E">
      <w:r>
        <w:t>В соответствии со ст. 4.2 КоАП РФ, обстоятельствами смягчающими административную ответственность администрации Советского адрес, за совершенное ею правонарушение суд признает признание вины, совершение административного правонарушения впервые.</w:t>
      </w:r>
    </w:p>
    <w:p w:rsidR="00A77B3E">
      <w:r>
        <w:t>Согласно со ст. 4.3 КоАП РФ, обстоятельств отягчающих ответственность администрации Советского адрес судом не установлено.</w:t>
      </w:r>
    </w:p>
    <w:p w:rsidR="00A77B3E">
      <w:r>
        <w:t xml:space="preserve">Оснований для применения ст. 2.9 КоАП РФ, положений ч. 1 ст. 4.1.1 КоАП РФ в их взаимосвязи с положениями ст. 3.4 КоАП РФ, не имеется в силу следующего. </w:t>
      </w:r>
    </w:p>
    <w:p w:rsidR="00A77B3E">
      <w:r>
        <w:t>В соответствии со ст. 2.9 КоАП РФ при малозначительности совершенного административного правонарушения судья может освободить лицо, совершившее административное правонарушение, от административной ответственности и ограничиться устным замечанием.</w:t>
      </w:r>
    </w:p>
    <w:p w:rsidR="00A77B3E">
      <w:r>
        <w:t xml:space="preserve">Как указал в своем постановлении Пленум Верховного Суда Российской Федерации от дата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rsidR="00A77B3E">
      <w:r>
        <w:t xml:space="preserve">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w:t>
      </w:r>
    </w:p>
    <w:p w:rsidR="00A77B3E">
      <w:r>
        <w:t xml:space="preserve">В соответствии с правовой позицией Конституционного Суда Российской Федерации, изложенной в Постановлении от дата №4-П, не являются показателями малозначительности обстоятельства, не имеющие непосредственного значения для оценки самого административного правонарушения, а характеризующие личность и имущественное положение физического лица, привлекаемого к административной ответственности, или особенности материального (экономического) статуса привлекаемого к ответственности юридического лица либо его постделиктное поведение, в том числе добровольное устранение негативных последствий административного правонарушения, которые в силу ч. 2 и ч. 3 ст. 4.1 КоАП РФ учитываются при назначении наказания в качестве обстоятельств, смягчающих ответственность. </w:t>
      </w:r>
    </w:p>
    <w:p w:rsidR="00A77B3E">
      <w:r>
        <w:t xml:space="preserve">Из этого следует, что в системе действующего правового регулирования институт освобождения от административной ответственности в связи с малозначительностью совершенного административного правонарушения ориентирован исключительно на правоприменительную оценку самого правонарушения. </w:t>
      </w:r>
    </w:p>
    <w:p w:rsidR="00A77B3E">
      <w:r>
        <w:t xml:space="preserve">По юридической конструкции правонарушение, предусмотренное ч. 1 ст. 20.35 КоАП РФ, образует формальный состав. </w:t>
      </w:r>
    </w:p>
    <w:p w:rsidR="00A77B3E">
      <w:r>
        <w:t xml:space="preserve">Непосредственным объектом правонарушения, предусмотренного ч. 1 ст. 20.35 КоАП РФ, является санкционированный государством порядок обеспечения требований к антитеррористической защищенности объектов (территорий). </w:t>
      </w:r>
    </w:p>
    <w:p w:rsidR="00A77B3E">
      <w:r>
        <w:t xml:space="preserve">По указанному правонарушению существенная угроза охраняемым общественным отношениям заключается не в наступлении каких-либо негативных материальных последствий, а в пренебрежительном отношении лица к исполнению своих публично-правовых обязанностей, к формальным требованиям публичного права. </w:t>
      </w:r>
    </w:p>
    <w:p w:rsidR="00A77B3E">
      <w:r>
        <w:t xml:space="preserve">Исходя из положений ст. 2.9 КоАП РФ, разъяснений Постановления Пленума Верховного Суда Российской Федерации от дата №5, конкретных обстоятельств рассматриваемого дела, принимая во внимание объект посягательства, прихожу к выводу об отсутствии оснований для признания, вмененного администрации Советского адрес правонарушения малозначительным. </w:t>
      </w:r>
    </w:p>
    <w:p w:rsidR="00A77B3E">
      <w:r>
        <w:t xml:space="preserve">Несмотря на совершение правонарушения впервые, отсутствии причинения имущественного вреда, оснований для замены наказания в виде административного штрафа на предупреждение не имеется. </w:t>
      </w:r>
    </w:p>
    <w:p w:rsidR="00A77B3E">
      <w:r>
        <w:t xml:space="preserve">С учетом объекта посягательства, существенности создаваемой угрозы (жизни, здоровью, общественной безопасности) от допущенного противоправного бездействия, ограничивающего проведение необходимых мероприятий по предотвращению террористических актов, совокупность необходимых условий, предусмотренных ч. 2 ст. 3.4 КоАП РФ, отсутствует. </w:t>
      </w:r>
    </w:p>
    <w:p w:rsidR="00A77B3E">
      <w:r>
        <w:t xml:space="preserve">Указанные обстоятельства в совокупности свидетельствуют о недопустимости замены административного наказания в виде административного штрафа на предупреждение. </w:t>
      </w:r>
    </w:p>
    <w:p w:rsidR="00A77B3E">
      <w:r>
        <w:t xml:space="preserve">Исходя из общих принципов назначения административного наказания, основанных на принципах справедливости, соразмерности и индивидуализации ответственности, административное наказание за совершение административного правонарушения назначается в пределах, установленных законом, предусматривающий ответственность за данное административное правонарушение, в соответствии с КоАП РФ. </w:t>
      </w:r>
    </w:p>
    <w:p w:rsidR="00A77B3E">
      <w:r>
        <w:t>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сумма прописью (ч. 3.2 ст. 4.1 КоАП РФ).</w:t>
      </w:r>
    </w:p>
    <w:p w:rsidR="00A77B3E">
      <w:r>
        <w:t>В силу ч. 3.3 ст. 4.1 КоАП РФ при назначении административного наказания в соответствии с ч.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A77B3E">
      <w:r>
        <w:t>Указанное законоположение, рассматриваемое во взаимосвязи с иными нормами названного кодекса, позволяет индивидуализировать административную ответственность и назначить справедливое и соразмерное административное наказание, при этом нормы КоАП РФ не ограничивают право суда на снижение размера административного штрафа наличием обстоятельств, отягчающих административную ответственность.</w:t>
      </w:r>
    </w:p>
    <w:p w:rsidR="00A77B3E">
      <w:r>
        <w:t xml:space="preserve">Принимая во внимание, что административное наказание должно отвечать целям административной ответственности, не ограничивать имущественные права юридического лица и представляться чрезмерным с точки зрения социальной справедливости, учитывая конкретные обстоятельства настоящего дела, наличие обстоятельств смягчающих административную ответственность, отсутствие отягчающих обстоятельств и сведений о привлечении муниципального органа к административной ответственности за неоднократное совершение административных правонарушений, последствия материального характера для юридического лица и то, что выплата штрафа налагает на юридическое лицо излишние обременения, финансовые ограничения, полагаю, что цель административного наказания может быть достигнута при назначении административного наказания в размере менее минимального размера административного штрафа, предусмотренного ч. 1 ст. 20.35 КоАП РФ, то есть снижению со сумма до сумма. </w:t>
      </w:r>
    </w:p>
    <w:p w:rsidR="00A77B3E">
      <w:r>
        <w:t>Снижение размера санкции до сумма соответствует характеру допущенного юридическим лицом правонарушения, степени его вины и не приведет к чрезмерному, избыточному ограничению имущественных прав, экономической свободы и права собственности привлекаемого к административной ответственности лица.</w:t>
      </w:r>
    </w:p>
    <w:p w:rsidR="00A77B3E">
      <w:r>
        <w:t xml:space="preserve">На основании вышеизложенного и руководствуясь статьями 29.9 - 29.10, 30.1 Кодекса Российской Федерации об административных правонарушениях, мировой судья, </w:t>
      </w:r>
    </w:p>
    <w:p w:rsidR="00A77B3E">
      <w:r>
        <w:t xml:space="preserve"> </w:t>
      </w:r>
    </w:p>
    <w:p w:rsidR="00A77B3E">
      <w:r>
        <w:t>П О С Т А Н О В И Л:</w:t>
      </w:r>
    </w:p>
    <w:p w:rsidR="00A77B3E">
      <w:r>
        <w:t xml:space="preserve"> </w:t>
      </w:r>
    </w:p>
    <w:p w:rsidR="00A77B3E">
      <w:r>
        <w:t xml:space="preserve">признать администрацию Советского адрес виновной в совершении административного правонарушения, предусмотренного ч. 1 ст. 20.35 КоАП РФ, и назначить ей наказание в виде административного штрафа в размере сумма. </w:t>
      </w:r>
    </w:p>
    <w:p w:rsidR="00A77B3E">
      <w:r>
        <w:t>Штраф подлежит уплате по следующим реквизитам: ФГКУ «УВО ВНГ России по адрес, тел: телефон, факс: телефон, ИНН/КПП: 9102007266/910201001, ОГРН: 1149102009682, наименование банка: Отделение адрес  Банка России // УФК по адрес, БИК: телефон, номер счета: 03100643000000017500, ЕКС: 40102810645370000035, наименование получателя: УФК по адрес (ФГКУ «УВО ВНГ России по адрес). л/с 04751D14490), КБК 18011601201019000140, ОКТМО: телефон.</w:t>
      </w:r>
    </w:p>
    <w:p w:rsidR="00A77B3E">
      <w:r>
        <w:t>Разъяснить, что в соответствии со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rsidR="00A77B3E">
      <w:r>
        <w:t xml:space="preserve">Документ, свидетельствующий об уплате административного штрафа направить мировому судье, вынесшему постановление. </w:t>
      </w:r>
    </w:p>
    <w:p w:rsidR="00A77B3E">
      <w:r>
        <w:t>Разъяснить, что в соответствии с ч. 1 ст. 20.25 КоАП РФ,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но не сумма прописью,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Советский районный суд адрес в течение десяти суток со дня вручения или получения копии постановления.</w:t>
      </w:r>
    </w:p>
    <w:p w:rsidR="00A77B3E">
      <w:r>
        <w:t>Мировой судья: /подпись/</w:t>
      </w:r>
    </w:p>
    <w:p w:rsidR="00A77B3E">
      <w:r>
        <w:t>Копия верна:</w:t>
      </w:r>
    </w:p>
    <w:p w:rsidR="00A77B3E">
      <w:r>
        <w:t>Мировой судья                                                                         фио</w:t>
      </w:r>
    </w:p>
    <w:p w:rsidR="00A77B3E">
      <w:r>
        <w:t>фио Дронова</w:t>
      </w:r>
    </w:p>
    <w:p w:rsidR="00A77B3E">
      <w:r>
        <w:t xml:space="preserve">Постановление не вступило в законную силу. Подлинник постановления подшит в материалы дела № 5-84-178/2024 и находится в производстве мирового судьи судебного участка № 84 Советского судебного района (адрес) РК. </w:t>
      </w:r>
    </w:p>
    <w:p w:rsidR="00A77B3E">
      <w:r>
        <w:t>Мировой судья                                                                         фио</w:t>
      </w:r>
    </w:p>
    <w:p w:rsidR="00A77B3E">
      <w:r>
        <w:t>фио Дронова</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