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5-84-194/2023</w:t>
      </w:r>
    </w:p>
    <w:p w:rsidR="00A77B3E">
      <w:r>
        <w:t>УИД 91МS0084-01-2023-000884-24</w:t>
      </w:r>
    </w:p>
    <w:p w:rsidR="00A77B3E"/>
    <w:p w:rsidR="00A77B3E">
      <w:r>
        <w:t>П о с т а н о в л е н и е</w:t>
      </w:r>
    </w:p>
    <w:p w:rsidR="00A77B3E"/>
    <w:p w:rsidR="00A77B3E">
      <w:r>
        <w:t>03 августа 2023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Астапенко Роксоланы Руслановны, паспортные данные </w:t>
      </w:r>
    </w:p>
    <w:p w:rsidR="00A77B3E">
      <w:r>
        <w:t xml:space="preserve">адрес, гражданки Украины, паспорт иностранного гражданина ЕХ №240385, имеющей на иждивении троих несовершеннолетних детей, официально не трудоустроенной, зарегистрированной по адресу: адрес, </w:t>
      </w:r>
    </w:p>
    <w:p w:rsidR="00A77B3E">
      <w:r>
        <w:t xml:space="preserve">адрес, проживающей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в детсткой комнате домовладения по адресу: адрес, совершила иные насильственные действия в отношении малолетнего фио, паспортные данные, не повлекшие последствий, указанных в статье 115 Уголовного кодекса Российской Федерации, а именно нанесла удар ладонью правой руки в область затылка, причинив последнему физическую боль, тем самым совершив административное правонарушение, предусмотренное  ст. 6.1.1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признала полностью, подтвердила обстоятельства, изложенные в протоколе. </w:t>
      </w:r>
    </w:p>
    <w:p w:rsidR="00A77B3E">
      <w:r>
        <w:t>Законный представитель малолетнего потерпевшего фио - фио в судебном заседании подтвердила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№143325 от дата (л.д.2); рапортом дежурной части ОМВД России по адрес от дата (л.д.5); рапортом дежурной части ОМВД России по адрес от дата (л.д.6); объяснением фио от дата (л.д.7); объяснением фио от дата (л.д.8); объяснением фио от дата (л.д.9); объяснением </w:t>
      </w:r>
    </w:p>
    <w:p w:rsidR="00A77B3E">
      <w:r>
        <w:t>фио от дата (л.д.10); справкой врача фио согласно которой  фио дата находился на консультации в ГБУЗ РК «Советская районная больница», на момент осмотра данных за телесное повреждение нет (л.д.11); сведениями о ранее совершенных правонарушениях (л.д.12).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её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наличие на её иждивении троих несовершеннолетних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Астапенко Роксолану Руслановну признать виновной в совершении административного правонарушения, предусмотренного ст. 6.1.1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номер.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