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Дело № 5-84-198/2024</w:t>
      </w:r>
    </w:p>
    <w:p w:rsidR="00A77B3E">
      <w:r>
        <w:t>УИД 91MS0084-01-2024-000961-03</w:t>
      </w:r>
    </w:p>
    <w:p w:rsidR="00A77B3E"/>
    <w:p w:rsidR="00A77B3E" w:rsidP="000A5CB5">
      <w:pPr>
        <w:jc w:val="center"/>
      </w:pPr>
      <w:r>
        <w:t>П о с т а н о в л е н и е</w:t>
      </w:r>
    </w:p>
    <w:p w:rsidR="00A77B3E"/>
    <w:p w:rsidR="00A77B3E">
      <w:r>
        <w:t xml:space="preserve">05 июня 2024 года                      </w:t>
      </w:r>
      <w:r>
        <w:t xml:space="preserve">                                                  </w:t>
      </w:r>
      <w:r>
        <w:t xml:space="preserve">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Кор</w:t>
      </w:r>
      <w:r>
        <w:t xml:space="preserve">оль Михаила Юрьевича, паспортные данные, гражданина РФ, паспортные данные, женатого, пенсионера,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</w:t>
      </w:r>
      <w:r>
        <w:t xml:space="preserve"> ст.20.10 КоАП РФ,</w:t>
      </w:r>
    </w:p>
    <w:p w:rsidR="00A77B3E"/>
    <w:p w:rsidR="00A77B3E" w:rsidP="000A5CB5">
      <w:pPr>
        <w:jc w:val="center"/>
      </w:pPr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М.Ю. по месту жительства по адресу: адрес, незаконно хранил длинноствольное, одноствольное, гладкоствольное </w:t>
      </w:r>
      <w:r>
        <w:t>казнозарядное</w:t>
      </w:r>
      <w:r>
        <w:t xml:space="preserve"> огнестрельное оружие - ружьём модели марка автомобиля, 16 калибра, № С 87884, ч</w:t>
      </w:r>
      <w:r>
        <w:t>ем нарушил ст. 22 ФЗ от дата №150-ФЗ «Об оружии», п. 54 Правил оборота гражданского и служебного оружия и патронов к нему на адрес, утвержденных Постановлением Правительства Российской Федерации от дата №814, совершив административное правонарушение, преду</w:t>
      </w:r>
      <w:r>
        <w:t>смотренное ст.20.10 КоАП РФ.</w:t>
      </w:r>
    </w:p>
    <w:p w:rsidR="00A77B3E">
      <w:r>
        <w:t>фио</w:t>
      </w:r>
      <w:r>
        <w:t xml:space="preserve"> М.Ю.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</w:t>
      </w:r>
      <w:r>
        <w:t>: протоколом 8201 №213266 от дата (л.д.2); рапортом от дата (л.д.3); постановление о выделении материалов из уголовного дела от дата (л.д.4); копией постановления о возбуждении уголовного дела и принятии его к производству от дата (л.д.5); рапортом от дата</w:t>
      </w:r>
      <w:r>
        <w:t xml:space="preserve"> (л.д.6); письменным объяснением </w:t>
      </w:r>
      <w:r>
        <w:t>фио</w:t>
      </w:r>
      <w:r>
        <w:t xml:space="preserve"> от дата (л.д.7); копией протокола осмотра места происшествия от дата с фототаблицей к нему (л.д.8-13); копией постановления о назначении баллистической судебной экспертизы от дата (л.д.14); копией заключения эксперта №5</w:t>
      </w:r>
      <w:r>
        <w:t xml:space="preserve">/307 от дата, согласно которой изъятый предмет №2 является длинноствольным, одноствольным, гладкоствольным, </w:t>
      </w:r>
      <w:r>
        <w:t>казнозарядным</w:t>
      </w:r>
      <w:r>
        <w:t xml:space="preserve"> огнестрельным оружием - ружьём модели марка автомобиля, 16 калибра, № С 87884, изготовленным промышленным способом, следов изменения к</w:t>
      </w:r>
      <w:r>
        <w:t>онструкции не обнаружено (л.д.17-21); копией протокола осмотра предметов от дата с фототаблицей к нему (л.д.22-30); информацией ОЛРР (по адрес, Нижнегорский и Белогорский) ГУ Росгвардии по адрес и адрес от дата (л.д.32); рапортом от дата, согласно которому</w:t>
      </w:r>
      <w:r>
        <w:t xml:space="preserve"> охотничье ружье марка автомобиля калибра, № С87884 сдано в камеру хранения ОМВД России по адрес (л.д.41).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</w:t>
      </w:r>
      <w:r>
        <w:t>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</w:t>
      </w:r>
      <w:r>
        <w:t>соответствии со ст. 20.10 КоАП РФ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</w:t>
      </w:r>
      <w:r>
        <w:t xml:space="preserve">головно наказуемого деяния, влечет наложение административного штрафа на граждан в размере от пяти тысяч до сумма прописью с конфискацией оружия, основных частей огнестрельного оружия и патронов к оружию или без таковой либо административный арест на срок </w:t>
      </w:r>
      <w:r>
        <w:t xml:space="preserve">от пяти до пятнадцати суток с конфискацией оружия, основных частей огнестрельного оружия и патронов к оружию или без таковой </w:t>
      </w:r>
    </w:p>
    <w:p w:rsidR="00A77B3E">
      <w:r>
        <w:t>Оборот оружия, боеприпасов и патронов к нему на адрес урегулирован Законом об оружии, который закрепляет в качестве общего правила</w:t>
      </w:r>
      <w:r>
        <w:t xml:space="preserve">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 при соблюдении ими нормативно установленных требований.</w:t>
      </w:r>
    </w:p>
    <w:p w:rsidR="00A77B3E">
      <w:r>
        <w:t xml:space="preserve">Требования к условиям хранения различных видов </w:t>
      </w:r>
      <w:r>
        <w:t>гражданского и служебного оружия и патронов к нему определяются Правительством Российской Федерации.</w:t>
      </w:r>
    </w:p>
    <w:p w:rsidR="00A77B3E">
      <w:r>
        <w:t xml:space="preserve">Согласно </w:t>
      </w:r>
      <w:r>
        <w:t>абз</w:t>
      </w:r>
      <w:r>
        <w:t>. 1 ст. 22 ФЗ от дата №150-ФЗ «Об оружии» хранение гражданского и служебного оружия и патронов к нему осуществляется юридическими лицами, получ</w:t>
      </w:r>
      <w:r>
        <w:t xml:space="preserve">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 Хранение гражданского и служебного оружия и патронов к нему осуществляется </w:t>
      </w:r>
      <w:r>
        <w:t>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</w:t>
      </w:r>
      <w:r>
        <w:t>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</w:t>
      </w:r>
      <w:r>
        <w:t xml:space="preserve">я или хранение и использование оружия. </w:t>
      </w:r>
    </w:p>
    <w:p w:rsidR="00A77B3E">
      <w:r>
        <w:t>Аналогичные требования установлены пунктом 54 Правил оборота гражданского и служебного оружия и патронов к нему на адрес, утвержденных Постановлением Правительства Российской Федерации от дата №814.</w:t>
      </w:r>
    </w:p>
    <w:p w:rsidR="00A77B3E">
      <w:r>
        <w:t>Таким образом, де</w:t>
      </w:r>
      <w:r>
        <w:t xml:space="preserve">йствия </w:t>
      </w:r>
      <w:r>
        <w:t>фио</w:t>
      </w:r>
      <w:r>
        <w:t xml:space="preserve"> правильно квалифицированы по ст. 20.10 КоАП РФ, как незаконное хранение оружия, если эти действия не содержат уголовно наказуемого деяния, вина в совершении административного правонарушения доказана.</w:t>
      </w:r>
    </w:p>
    <w:p w:rsidR="00A77B3E">
      <w:r>
        <w:t>В соответствии со ст. 4.2 КоАП РФ, обстоятель</w:t>
      </w:r>
      <w:r>
        <w:t xml:space="preserve">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в виде административ</w:t>
      </w:r>
      <w:r>
        <w:t>ного штрафа в пределах санкции ст. 20.10 КоАП РФ.</w:t>
      </w:r>
    </w:p>
    <w:p w:rsidR="00A77B3E">
      <w:r>
        <w:t>При определении вида и размера наказания мировой судья учитывает отсутствие обстоятельств, отягчающих наказание, наличие смягчающего административную ответственность обстоятельства - признание вины, учитыва</w:t>
      </w:r>
      <w:r>
        <w:t>я характер совершенного правонарушения, личность виновного, считает возможным назначить ему наказание в виде штрафа в доход государства в минимальном размере, предусмотренном санкцией ст. 20.10 КоАП РФ с конфискацией предмета правонарушения.</w:t>
      </w:r>
    </w:p>
    <w:p w:rsidR="00A77B3E">
      <w:r>
        <w:t xml:space="preserve">На основании </w:t>
      </w:r>
      <w:r>
        <w:t>изложенного, руководствуясь ст. 29.10 КоАП РФ, мировой судья</w:t>
      </w:r>
    </w:p>
    <w:p w:rsidR="00A77B3E"/>
    <w:p w:rsidR="00A77B3E" w:rsidP="000A5CB5">
      <w:pPr>
        <w:jc w:val="center"/>
      </w:pPr>
      <w:r>
        <w:t>П О С Т А Н О В И Л:</w:t>
      </w:r>
    </w:p>
    <w:p w:rsidR="00A77B3E">
      <w:r>
        <w:t>Король Михаила Юрьевича признать виновным в совершении административного правонарушения, предусмотренного ст. 20.10 КоАП РФ, и назначить ему административное наказание в вид</w:t>
      </w:r>
      <w:r>
        <w:t xml:space="preserve">е административного штрафа в размере сумма с конфискацией длинноствольного, одноствольного, гладкоствольного, </w:t>
      </w:r>
      <w:r>
        <w:t>казнозарядного</w:t>
      </w:r>
      <w:r>
        <w:t xml:space="preserve"> огнестрельного оружия - ружья модели марка автомобиля, 16 калибра, № С 87884, хранящегося в камере хранения ОМВД России по адрес.</w:t>
      </w:r>
    </w:p>
    <w:p w:rsidR="00A77B3E">
      <w:r>
        <w:t>Ш</w:t>
      </w:r>
      <w:r>
        <w:t>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</w:t>
      </w:r>
      <w:r>
        <w:t xml:space="preserve">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0410760300845001982420179.</w:t>
      </w:r>
    </w:p>
    <w:p w:rsidR="00A77B3E">
      <w:r>
        <w:t xml:space="preserve">Разъяснить, что в соответствии со ст. 32.2 КоАП РФ, административный штраф должен быть </w:t>
      </w:r>
      <w: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</w:t>
      </w:r>
      <w:r>
        <w:t>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</w:t>
      </w:r>
      <w:r>
        <w:t>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</w:t>
      </w:r>
      <w: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B5"/>
    <w:rsid w:val="000A5C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