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5-84-206/2023</w:t>
      </w:r>
    </w:p>
    <w:p w:rsidR="00A77B3E">
      <w:r>
        <w:t>УИД 91MS0084-01-2023-000950-20</w:t>
      </w:r>
    </w:p>
    <w:p w:rsidR="00A77B3E"/>
    <w:p w:rsidR="00A77B3E">
      <w:r>
        <w:t>П о с т а н о в л е н и е</w:t>
      </w:r>
    </w:p>
    <w:p w:rsidR="00A77B3E"/>
    <w:p w:rsidR="00A77B3E">
      <w:r>
        <w:t>31 августа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должностного лица – </w:t>
      </w:r>
    </w:p>
    <w:p w:rsidR="00A77B3E">
      <w:r>
        <w:t>заведующей сектором финансового и бухгалтерского учета администрации Краснофлотского сельского поселения Советского района Морозовой Людмилы Олеговны, паспортные данные, гражданки РФ, паспортные данные, имеющей двух несовершеннолетних детей паспортные данные и паспортные данные, зарегистрированной и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4 ст.15.15.6 КоАП РФ,</w:t>
      </w:r>
    </w:p>
    <w:p w:rsidR="00A77B3E"/>
    <w:p w:rsidR="00A77B3E">
      <w:r>
        <w:t>У С Т А Н О В И Л</w:t>
      </w:r>
    </w:p>
    <w:p w:rsidR="00A77B3E"/>
    <w:p w:rsidR="00A77B3E">
      <w:r>
        <w:t>дата в время фио, являясь заведующей сектором финансового и бухгалтерского учета администрации Краснофлотского адрес, расположенной по адресу: адрес, при составлении и подписании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включила искаженный показатель стоимости нефинансовых активов имущества казны, что привело в искажению информации об активах более чем на 10%, чем совершила административное правонарушение предусмотренное ч. 4 ст. 15.15.6 КоАП РФ.</w:t>
      </w:r>
    </w:p>
    <w:p w:rsidR="00A77B3E">
      <w:r>
        <w:t xml:space="preserve">В судебном заседании фио вину в совершении административного правонарушения признала частично, подтвердила обстоятельства, изложенные в протоколе, также пояснила, что нарушения в отчетности устранены. дата фио подано ходатайство, в котором она просит в случае вынесения наказания в виде административного штрафа при рассмотрении дела о привлечении последней к административной ответственности по ч. 4 ст. 15.15.6 КоАП РФ заменить административный штраф на предупреждение. </w:t>
      </w:r>
    </w:p>
    <w:p w:rsidR="00A77B3E">
      <w:r>
        <w:t xml:space="preserve">Должностное лицо, составившее протокол об административном правонарушении - фио в судебном заседании подтвердила обстоятельства, изложенные в протоколе, не возражала против замены наказания в виде административного штрафа предупреждением. </w:t>
      </w:r>
    </w:p>
    <w:p w:rsidR="00A77B3E">
      <w:r>
        <w:t>Кроме признания вины, вина фио в совершении административного правонарушения подтверждается материалами дела: протоколом об административном правонарушении №8/2023 от дата (л.д.8-13);письменным объяснением фио (л.д.15); копией оборотно-сальдовой ведомости по счету 108.51 Недвижимое имущество, составляющее казну за период с дата по дата (л.д.16-18); копией оборотно-сальдовой ведомости по счету 108.55 Непроизводственные активы, составляющее казну за период с дата по дата (л.д.19-25);  копией накладной №6 на внутреннее перемещение объектов нефинансовых активов от дата (л.д.26); копией реестра муниципальной собственности администрации Краснофлотского адрес (л.д.39-47); копией главной книги за дата (л.д.48-49);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дата (ф.0503130) (л.д.50-55); копией заключения о результатах экспертно-аналитического мероприятия «Внешняя проверка годового отчета об исполнении бюджета муниципального образования адрес за дата» (л.д.56-86).</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В соответствии с ч. 4 ст.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влечет наложение административного штрафа на должностных лиц в размере от пятнадцати тысяч до сумма прописью.</w:t>
      </w:r>
    </w:p>
    <w:p w:rsidR="00A77B3E">
      <w:r>
        <w:t>В силу примечания п. 4 Примечания к ст. 15.15.6 КоАП РФ,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помимо прочего,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 чем на 10 процентов; не менее чем на 1 процент, но не более чем на 10 процентов и на сумму, превышающую сумма прописью.</w:t>
      </w:r>
    </w:p>
    <w:p w:rsidR="00A77B3E">
      <w:r>
        <w:t>Как следует из материалов дела, специалистами Счетной палаты адрес проведено контрольное мероприятие «Внешняя проверка годового отчета об исполнении бюджета муниципального образования Краснофлотское адрес за дата», в ходе которого установлено искажение показателей годовой бюджетной отчетности адрес за дата более чем на 10 процентов.</w:t>
      </w:r>
    </w:p>
    <w:p w:rsidR="00A77B3E">
      <w:r>
        <w:t>В силу ч. 1 ст. 3 Федерального закона от дата № 402-ФЗ «О бухгалтерском учете» бухгалтерская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установленными требованиями.</w:t>
      </w:r>
    </w:p>
    <w:p w:rsidR="00A77B3E">
      <w:r>
        <w:t>Согласно ч. 1 ст. 13 Федерального закона от дата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Распоряжением главы администрации Краснофлотского адрес назначена на должность муниципальной службы заведующей сектором финансового и бухгалтерского учета администрации адрес с дата (л.д.27).</w:t>
      </w:r>
    </w:p>
    <w:p w:rsidR="00A77B3E">
      <w:r>
        <w:t>В соответствии с трудовым договором №21 от дата, между администрацией Краснофлотского адрес и фио заключен трудовой договор на исполнение должностных обязанностей заведующего сектором финансового и бухгалтерского учета администрации Краснофлотского адрес на неопределенный срок (л.д.28-34).</w:t>
      </w:r>
    </w:p>
    <w:p w:rsidR="00A77B3E">
      <w:r>
        <w:t>Согласно второму разделу Должностной инструкции заведующего сектором финансового и бухгалтерского учета администрации Краснофлотского адрес, последний осуществляет руководство и составляет отчетность об исполнении бюджета поселения, контролирует правильность составления и оформления отчетной документации, своевременность ее предоставления в соответствующие органы (л.д.35-38).</w:t>
      </w:r>
    </w:p>
    <w:p w:rsidR="00A77B3E">
      <w:r>
        <w:t xml:space="preserve">Таким образом, действия фио правильно квалифицированы </w:t>
      </w:r>
    </w:p>
    <w:p w:rsidR="00A77B3E">
      <w:r>
        <w:t>по ч. 4 ст. 15.15.6 КоАП РФ, как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если эти действия не содержат уголовно наказуемого деяния, вина в совершении данного правонарушения доказана.</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нахождение на иждивении несовершеннолетних детей.</w:t>
      </w:r>
    </w:p>
    <w:p w:rsidR="00A77B3E">
      <w:r>
        <w:t>Согласно со ст. 4.3 КоАП РФ, обстоятельств отягчающих ответственность фио за совершенное правонарушение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ч. 4 ст. 15.15.6 КоАП РФ.</w:t>
      </w:r>
    </w:p>
    <w:p w:rsidR="00A77B3E">
      <w:r>
        <w:t>В судебном заседании установлено, что совершенным должностным лицом правонарушением не был причинен вред и не возникла угроза его причинения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имущественного ущерба.</w:t>
      </w:r>
    </w:p>
    <w:p w:rsidR="00A77B3E">
      <w:r>
        <w:t>Часть 4 статьи 15.15.6 КоАП РФ не входит в перечень административных правонарушений, перечисленных в ч. 2 ст. 4.1.1 КоАП РФ, при совершении которых административное наказание в виде административного штрафа не подлежит замене на предупреждение.</w:t>
      </w:r>
    </w:p>
    <w:p w:rsidR="00A77B3E">
      <w:r>
        <w:t>Так, учитывая, что фио впервые совершила административное правонарушение, выявленное в ходе осуществления государственного контроля (надзора), а санкция ч. 4 ст. 15.15.6 КоАП РФ не предусматривает наказание в виде предупреждения, мировой судья считает необходимым применить положения ст. 4.1.1 КоАП РФ и заменить назначенный штраф на предупреждение.</w:t>
      </w:r>
    </w:p>
    <w:p w:rsidR="00A77B3E">
      <w:r>
        <w:t>На основании изложенного, руководствуясь ст. 29.10 КоАП РФ, мировой судья</w:t>
      </w:r>
    </w:p>
    <w:p w:rsidR="00A77B3E">
      <w:r>
        <w:t>П О С Т А Н О В И Л:</w:t>
      </w:r>
    </w:p>
    <w:p w:rsidR="00A77B3E"/>
    <w:p w:rsidR="00A77B3E">
      <w:r>
        <w:t>заведующую сектором финансового и бухгалтерского учета, администрации Краснофлотского сельского поселения Советского района Республики Крым Морозову Людмилу Олеговну признать виновной в совершении административного правонарушения, предусмотренного ч. 4 ст. 15.15.6 КоАП РФ, и назначить ей административное наказание в виде административного штрафа в размере сумма.</w:t>
      </w:r>
    </w:p>
    <w:p w:rsidR="00A77B3E">
      <w:r>
        <w:t>На основании ч. 1 ст. 4.1.1 КоАП РФ назначенное заведующей сектором финансового и бухгалтерского учета администрации Краснофлотского адрес фио наказание в виде административного штрафа заменить предупреждением.</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