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E4502">
      <w:pPr>
        <w:jc w:val="right"/>
      </w:pPr>
      <w:r>
        <w:t>Дело № 5-84-210/2022</w:t>
      </w:r>
    </w:p>
    <w:p w:rsidR="00A77B3E" w:rsidP="00FE4502">
      <w:pPr>
        <w:jc w:val="right"/>
      </w:pPr>
      <w:r>
        <w:t>УИД 91MS0084-01-2022-000672-62</w:t>
      </w:r>
    </w:p>
    <w:p w:rsidR="00A77B3E"/>
    <w:p w:rsidR="00A77B3E" w:rsidP="00FE450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FE4502">
      <w:pPr>
        <w:jc w:val="both"/>
      </w:pPr>
      <w:r>
        <w:t xml:space="preserve">          </w:t>
      </w:r>
      <w:r>
        <w:t xml:space="preserve">14 июля 2022 года                                                                    </w:t>
      </w:r>
      <w:r>
        <w:t>пгт</w:t>
      </w:r>
      <w:r>
        <w:t>. Советский</w:t>
      </w:r>
    </w:p>
    <w:p w:rsidR="00A77B3E" w:rsidP="00FE4502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председателя н</w:t>
      </w:r>
      <w:r>
        <w:t xml:space="preserve">аименование организации Давыдкиной Анны Владимировны,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FE4502">
      <w:pPr>
        <w:jc w:val="both"/>
      </w:pPr>
    </w:p>
    <w:p w:rsidR="00A77B3E" w:rsidP="00FE4502">
      <w:pPr>
        <w:jc w:val="center"/>
      </w:pPr>
      <w:r>
        <w:t>У С Т А Н О В И Л</w:t>
      </w:r>
    </w:p>
    <w:p w:rsidR="00A77B3E" w:rsidP="00FE4502">
      <w:pPr>
        <w:jc w:val="both"/>
      </w:pPr>
    </w:p>
    <w:p w:rsidR="00A77B3E" w:rsidP="00FE4502">
      <w:pPr>
        <w:jc w:val="both"/>
      </w:pPr>
      <w:r>
        <w:t xml:space="preserve">            </w:t>
      </w:r>
      <w:r>
        <w:t>дата Давыдкина А.В., являясь председателем наименование организаци</w:t>
      </w:r>
      <w:r>
        <w:t>и, расположенного по адресу: адрес, нарушила срок предоставления налоговой декларации (налогового расчета), а именно расчета по страховым взносам за 9 месяцев дата, срок предоставления – дата, фактически предоставлен – дата, чем нарушила положения п. 7 ст.</w:t>
      </w:r>
      <w:r>
        <w:t xml:space="preserve"> 431 НК РФ, совершив административное правонарушение, предусмотренное ст. 15.5 КоАП РФ. </w:t>
      </w:r>
    </w:p>
    <w:p w:rsidR="00A77B3E" w:rsidP="00FE4502">
      <w:pPr>
        <w:jc w:val="both"/>
      </w:pPr>
      <w:r>
        <w:t xml:space="preserve">           </w:t>
      </w:r>
      <w:r>
        <w:t>В судебном заседании Давыдкина А.В.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 w:rsidP="00FE4502">
      <w:pPr>
        <w:jc w:val="both"/>
      </w:pPr>
      <w:r>
        <w:t xml:space="preserve">           </w:t>
      </w:r>
      <w:r>
        <w:t>Вина Дав</w:t>
      </w:r>
      <w:r>
        <w:t xml:space="preserve">ыдкиной А.В. в совершении административного правонарушения подтверждается материалами дела: протоколом об административном правонарушении №91082216600083200001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</w:t>
      </w:r>
      <w:r>
        <w:t>та) в электронной форме (л.д.5); подтверждением даты отправки (л.д.6).</w:t>
      </w:r>
    </w:p>
    <w:p w:rsidR="00A77B3E" w:rsidP="00FE450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</w:t>
      </w:r>
      <w:r>
        <w:t>я, необходимые для правильного разрешения дела, отражены.</w:t>
      </w:r>
    </w:p>
    <w:p w:rsidR="00A77B3E" w:rsidP="00FE4502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E4502">
      <w:pPr>
        <w:jc w:val="both"/>
      </w:pPr>
      <w:r>
        <w:t xml:space="preserve">            </w:t>
      </w:r>
      <w:r>
        <w:t>В соответствии с п.7 ст.431 НК РФ, пла</w:t>
      </w:r>
      <w:r>
        <w:t xml:space="preserve">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>
        <w:t>месяца, 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</w:t>
      </w:r>
      <w:r>
        <w:t>которые начисляют и производят выплаты и иные</w:t>
      </w:r>
      <w:r>
        <w:t xml:space="preserve">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FE4502">
      <w:pPr>
        <w:jc w:val="both"/>
      </w:pPr>
      <w:r>
        <w:t xml:space="preserve">           </w:t>
      </w:r>
      <w:r>
        <w:t xml:space="preserve">Таким образом, действия Давыдкиной А.В. правильно квалифицированы по ст. 15.5 КоАП РФ, как нарушение установленных </w:t>
      </w:r>
      <w: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FE4502">
      <w:pPr>
        <w:jc w:val="both"/>
      </w:pPr>
      <w:r>
        <w:t xml:space="preserve">          </w:t>
      </w:r>
      <w:r>
        <w:t>В соответствии со ст. 4.2 КоАП РФ, обстоятельством смягчающим</w:t>
      </w:r>
      <w:r>
        <w:t xml:space="preserve"> административную ответственность Давыдкиной А.В. за совершенное правонарушение суд признает признание вины, наличие на иждивении пятерых несовершеннолетних детей и совершение впервые административного правонарушения.</w:t>
      </w:r>
    </w:p>
    <w:p w:rsidR="00A77B3E" w:rsidP="00FE4502">
      <w:pPr>
        <w:jc w:val="both"/>
      </w:pPr>
      <w:r>
        <w:t xml:space="preserve">        </w:t>
      </w:r>
      <w:r>
        <w:t>Согласно со ст. 4.3 КоАП РФ, обстоятел</w:t>
      </w:r>
      <w:r>
        <w:t>ьств, отягчающих ответственность Давыдкиной А.В. за совершенное правонарушение, не усматривается.</w:t>
      </w:r>
    </w:p>
    <w:p w:rsidR="00A77B3E" w:rsidP="00FE4502">
      <w:pPr>
        <w:jc w:val="both"/>
      </w:pPr>
      <w:r>
        <w:t xml:space="preserve">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</w:t>
      </w:r>
      <w:r>
        <w:t xml:space="preserve"> обстоятельств смягчающих и отсутствие обстоятельств, отягчающих административную ответственность, считаю необходимым назначить Давыдкиной А.В. административное наказание в пределах санкции ст. 15.5 КоАП РФ в виде предупреждения, что будет являться надлежа</w:t>
      </w:r>
      <w:r>
        <w:t>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FE4502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E4502">
      <w:pPr>
        <w:jc w:val="both"/>
      </w:pPr>
    </w:p>
    <w:p w:rsidR="00A77B3E" w:rsidP="00FE4502">
      <w:pPr>
        <w:jc w:val="center"/>
      </w:pPr>
      <w:r>
        <w:t>П О С Т А Н О В И Л:</w:t>
      </w:r>
    </w:p>
    <w:p w:rsidR="00A77B3E" w:rsidP="00FE4502">
      <w:pPr>
        <w:jc w:val="both"/>
      </w:pPr>
    </w:p>
    <w:p w:rsidR="00A77B3E" w:rsidP="00FE4502">
      <w:pPr>
        <w:jc w:val="both"/>
      </w:pPr>
      <w:r>
        <w:t xml:space="preserve">          </w:t>
      </w:r>
      <w:r>
        <w:t>председателя наименование организации Да</w:t>
      </w:r>
      <w:r>
        <w:t>выдкину Анну Владимировну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 w:rsidP="00FE4502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</w:t>
      </w:r>
      <w:r>
        <w:t>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FE4502">
      <w:pPr>
        <w:jc w:val="both"/>
      </w:pPr>
    </w:p>
    <w:p w:rsidR="00A77B3E" w:rsidP="00FE4502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02"/>
    <w:rsid w:val="00A77B3E"/>
    <w:rsid w:val="00FE4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