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5</w:t>
      </w:r>
    </w:p>
    <w:p w:rsidR="00A77B3E"/>
    <w:p w:rsidR="00A77B3E">
      <w:r>
        <w:t xml:space="preserve">                                                                               Дело № 5-84-218/2025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 xml:space="preserve">,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председателя Дмитровского сельского совета - главы админист</w:t>
      </w:r>
      <w:r>
        <w:t xml:space="preserve">рации Дмитровского </w:t>
      </w:r>
      <w:r>
        <w:t>адресфио</w:t>
      </w:r>
      <w:r>
        <w:t>, ... паспортные данные УССР, гражданина РФ, паспортные данные, проживающего по адресу: адрес,</w:t>
      </w:r>
    </w:p>
    <w:p w:rsidR="00A77B3E">
      <w:r>
        <w:t xml:space="preserve">о привлечении к административной ответственности за совершение административного правонарушения, предусмотренного ч.2 ст.15.15.6 КоАП </w:t>
      </w:r>
      <w:r>
        <w:t>РФ,</w:t>
      </w:r>
    </w:p>
    <w:p w:rsidR="00A77B3E"/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>, являясь председателем Дмитровского сельского совета - главой администрации адрес, расположенного по адресу: адрес, при составлении и подписании Баланса главного распорядителя, распорядителя, получателя бюджетных сре</w:t>
      </w:r>
      <w:r>
        <w:t>дств, главного администратора, администратора источников финансирования дефицита бюджета, главного администратора, администратора доходов бюджета на дата (ф. 0503130), включил искаженный показатель дебиторской задолженности по доходам, что привело к искаже</w:t>
      </w:r>
      <w:r>
        <w:t xml:space="preserve">нию информации о финансовых активах менее 1-го процента и сумму, не превышающую сумма прописью, в связи с чем не привело к искажению показателей консолидированной отчетности, чем совершил административное правонарушение предусмотренное ч.2 ст.15.15.6 КоАП </w:t>
      </w:r>
      <w:r>
        <w:t>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</w:t>
      </w:r>
      <w:r>
        <w:t>м, на основании ч.2 ст.25.1 КоАП РФ считаю возможным рассмотреть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№?1/2025 от дата об административном правонарушении (л.д.58-15); копи</w:t>
      </w:r>
      <w:r>
        <w:t xml:space="preserve">ей решения 1-й сессии Дмитровского сельского совета адрес 3-го созыва от дата №1 «Об избрании и вступлении </w:t>
      </w:r>
      <w:r>
        <w:t>фио</w:t>
      </w:r>
      <w:r>
        <w:t xml:space="preserve"> в должность председателя Дмитровского сельского совета - главы администрации адрес» (л.д.8-15); копией устава муниципального образования адрес, у</w:t>
      </w:r>
      <w:r>
        <w:t>твержденного решением второй сессии 1-го созыва Дмитровского сельского совета адрес №8 от дата (л.д.17-66); копией Решения Советского районного суда адрес от дата по делу №2-8/2024 (л.д.67-79); копией Баланса главного распорядителя, распорядителя, получате</w:t>
      </w:r>
      <w:r>
        <w:t xml:space="preserve">ля бюджетных средств, главного администратора, администратора источников финансирования дефицита бюджета, главного администратора, администратора </w:t>
      </w:r>
      <w:r>
        <w:t>доходов бюджета на дата (Ф. 0503130) (л.д.80-85); копией Заключения №20 от дата о результатах экспертно-аналит</w:t>
      </w:r>
      <w:r>
        <w:t>ического мероприятия (л.д.86-117).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</w:t>
      </w:r>
      <w:r>
        <w:t>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В соответствии с ч.2 ст.15.15.6 КоАП РФ нарушение требований к бюджетному </w:t>
      </w:r>
      <w:r>
        <w:t>(бухгалтерскому) учету, повлекшее представление бюджетной или бухгалтерской (финансовой) отчетности, содержащей незначительное искажение показателей бюджетной или бухгалтерской (финансовой) отчетности, либо нарушение порядка составления (формирования) конс</w:t>
      </w:r>
      <w:r>
        <w:t>олидированной бухгалтерской (финансовой) отчетности, повлекшее незначительное искажение показателей этой отчетности или не повлекшее искажения показателей этой отчетности, влечет предупреждение или наложение административного штрафа на должностных лиц в ра</w:t>
      </w:r>
      <w:r>
        <w:t>змере от одной тысячи до сумма прописью.</w:t>
      </w:r>
    </w:p>
    <w:p w:rsidR="00A77B3E">
      <w:r>
        <w:t>В силу примечания к п.2 ст.15.15.6 КоАП РФ, Под незначительным искажением показателей бюджетной или бухгалтерской (финансовой) отчетности, в том числе консолидированной бухгалтерской (финансовой) отчетности, понимае</w:t>
      </w:r>
      <w:r>
        <w:t>тся: 1) искажение показателя бюджетной или бухгалтерской (финансовой) отчетности, выраженного в денежном измерении, которое привело к искажению информации об активах, и (или) обязательствах, и (или) о финансовом результате:  не менее чем на 1 процент, но н</w:t>
      </w:r>
      <w:r>
        <w:t>е более чем на 10 процентов и на сумму, не превышающую сумма прописью;  не более чем на 1 процент и на сумму, превышающую сумма прописью, но не превышающую сумма прописью; 2) занижение сумм налогов и сборов, страховых взносов на сумму, не превышающую сумма</w:t>
      </w:r>
      <w:r>
        <w:t xml:space="preserve"> прописью, вследствие нарушения требований к бюджетному (бухгалтерскому) учету и (или) искажения показателей бюджетной или бухгалтерской (финансовой) отчетности. </w:t>
      </w:r>
    </w:p>
    <w:p w:rsidR="00A77B3E">
      <w:r>
        <w:t>Как следует из материалов дела, специалистами Контрольно-счетной палаты адрес проведено экспе</w:t>
      </w:r>
      <w:r>
        <w:t>ртно-аналитическое мероприятие - «Внешняя проверка годового отчета об исполнении бюджета муниципального образования Дмитровское адрес за дата» в период с дата по дата на объекте - администрация Дмитровского адрес, в ходе которого установлено искажение пока</w:t>
      </w:r>
      <w:r>
        <w:t>зателя бюджетной отчетности менее 1-го процента и сумму, не превышающую сумма прописью.</w:t>
      </w:r>
    </w:p>
    <w:p w:rsidR="00A77B3E">
      <w:r>
        <w:t xml:space="preserve">В силу ч. 1 ст. 3 Федерального закона от дата № 402-ФЗ «О бухгалтерском учете» бухгалтерская отчетность - это информация о финансовом положении экономического субъекта </w:t>
      </w:r>
      <w:r>
        <w:t>на отчетную дату, финансовом результате его деятельности и движении денежных средств за отчетный период, систематизированная в соответствии с установленными требованиями.</w:t>
      </w:r>
    </w:p>
    <w:p w:rsidR="00A77B3E">
      <w:r>
        <w:t>Согласно ч.1 ст.13 Федерального закона от дата № 402-ФЗ «О бухгалтерском учете» бухга</w:t>
      </w:r>
      <w:r>
        <w:t xml:space="preserve">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</w:t>
      </w:r>
      <w:r>
        <w:t xml:space="preserve">отчетности для принятия </w:t>
      </w:r>
      <w:r>
        <w:t>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:rsidR="00A77B3E">
      <w:r>
        <w:t>В соответстви</w:t>
      </w:r>
      <w:r>
        <w:t>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Согласно п.6 Инструкции о порядке сос</w:t>
      </w:r>
      <w:r>
        <w:t>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дата №191н бюджетная отчетность подписывается руководител</w:t>
      </w:r>
      <w:r>
        <w:t>ем и главным бухгалтером субъекта бюджетной отчетности. В случае передачи полномочий субъекта бюджетной отчетности по ведению бюджетного учета и (или) составлению бюджетной отчетности финансовому органу, иному государственному (муниципальному) учреждению (</w:t>
      </w:r>
      <w:r>
        <w:t xml:space="preserve">далее - централизованной бухгалтерии), бюджетная отчетность составляется и представляется в порядке, предусмотренном настоящей Инструкцией, иными нормативными правовыми актами, регулирующими ведение бюджетного учета и составление бюджетной отчетности. </w:t>
      </w:r>
    </w:p>
    <w:p w:rsidR="00A77B3E">
      <w:r>
        <w:t>В с</w:t>
      </w:r>
      <w:r>
        <w:t>оответствии с ч.1 и ч.3 ст.7 Федерального закона от дата №402-ФЗ «О бухгалтерском учете» (с изменениями и дополнениями) ведение бухгалтерского учета и хранение документов бухгалтерского учета организуются руководителем экономического субъекта, 3a исключени</w:t>
      </w:r>
      <w:r>
        <w:t xml:space="preserve">ем случаев, если иное установлено бюджетным законодательством Российской Федерации. </w:t>
      </w:r>
    </w:p>
    <w:p w:rsidR="00A77B3E">
      <w:r>
        <w:t>Согласно Устава муниципального образования Дмитровское адрес, утвержденного решением второй сессии 1-го созыва Дмитровского сельского совета адрес N?8 от дата (с изменения</w:t>
      </w:r>
      <w:r>
        <w:t>ми и дополнениями:</w:t>
      </w:r>
    </w:p>
    <w:p w:rsidR="00A77B3E">
      <w:r>
        <w:t>- в полномочия председателя Дмитровского сельского совета входит руководство деятельностью администрации адрес на принципах единоначалия; председатель Дмитровского сельского совета несет персональную ответственность за выполнение админис</w:t>
      </w:r>
      <w:r>
        <w:t>трации адрес входящих в ее компетенцию полномочий (п.15 ст.44 Устава);</w:t>
      </w:r>
    </w:p>
    <w:p w:rsidR="00A77B3E">
      <w:r>
        <w:t xml:space="preserve">- в полномочия Администрации адрес входит подготовка отчета об исполнении бюджета Поселения (п.1 ч. 1 ст.49 Устава). </w:t>
      </w:r>
    </w:p>
    <w:p w:rsidR="00A77B3E">
      <w:r>
        <w:t xml:space="preserve">Бюджетная отчетность подписана исполнителем бюджетной отчетности председателем Дмитровского сельского совета - главой администрации Дмитровского </w:t>
      </w:r>
      <w:r>
        <w:t>адресфио</w:t>
      </w:r>
      <w:r>
        <w:t xml:space="preserve">. </w:t>
      </w:r>
    </w:p>
    <w:p w:rsidR="00A77B3E">
      <w:r>
        <w:t xml:space="preserve">Искажение показателя бюджетной отчетности. выраженного в денежном измерении на сумму сумма, которое </w:t>
      </w:r>
      <w:r>
        <w:t>привело к искажению информации о финансовых активах на 0,2% (менее 1 процента и сумму, не превышающую сумма прописью) в Балансе главного распорядителя, распорядителя, получателя бюджетных средств, главного администратора, администратора источников финансир</w:t>
      </w:r>
      <w:r>
        <w:t xml:space="preserve">ования дефицита бюджета, главного администратора, администратора доходов бюджета на дата (ф.0503130), допущено председателем Дмитровского сельского совета - главой администрации Дмитровского </w:t>
      </w:r>
      <w:r>
        <w:t>адресфио</w:t>
      </w:r>
      <w:r>
        <w:t xml:space="preserve">. </w:t>
      </w:r>
    </w:p>
    <w:p w:rsidR="00A77B3E">
      <w:r>
        <w:t>фио</w:t>
      </w:r>
      <w:r>
        <w:t xml:space="preserve"> избран на должность решением 1-й сессии Дмитровско</w:t>
      </w:r>
      <w:r>
        <w:t xml:space="preserve">го сельского совета адрес 3-го созыва от дата N?1 «Об избрании и вступлении </w:t>
      </w:r>
      <w:r>
        <w:t>фио</w:t>
      </w:r>
      <w:r>
        <w:t xml:space="preserve"> в должность председателя Дмитровского сельского совета - главы администрации адрес» с дата.</w:t>
      </w:r>
    </w:p>
    <w:p w:rsidR="00A77B3E">
      <w:r>
        <w:t xml:space="preserve">В должностные обязанности (полномочия) председателя Дмитровского сельского совета - </w:t>
      </w:r>
      <w:r>
        <w:t>главы администрации Дмитровского адрес входит, в том числе: подготовка отчета об исполнении бюджета поселения (п.1 ч.1 ст.49 Устава муниципального образования адрес, утвержденного решением второй сессии 1-ro созыва Дмитровского сельского совета адрес N?8 о</w:t>
      </w:r>
      <w:r>
        <w:t>т дата (с изменениями и дополнениями).</w:t>
      </w:r>
    </w:p>
    <w:p w:rsidR="00A77B3E">
      <w:r>
        <w:t xml:space="preserve">Согласно п.3 ст.264.1 Бюджетного кодекса Российской Федерации от дата N? 145-ФЗ (с изменениями и дополнениями) бюджетная отчетность включает: отчет об исполнении бюджета, баланс исполнения бюджета, отчет о финансовых </w:t>
      </w:r>
      <w:r>
        <w:t>результатах деятельности, отчет о движении денежных средств, пояснительную записку.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</w:t>
      </w:r>
    </w:p>
    <w:p w:rsidR="00A77B3E">
      <w:r>
        <w:t>по ч.2 ст.15.15.6 КоАП РФ, как нарушение требований к бюджетному (бухгалтерскому) учету, повлекшее представление бюдж</w:t>
      </w:r>
      <w:r>
        <w:t>етной или бухгалтерской (финансовой) отчетности, содержащей незначительное искажение показателей бюджетной или бухгалтерской (финансовой) отчетности, либо нарушение порядка составления (формирования) консолидированной бухгалтерской (финансовой) отчетности,</w:t>
      </w:r>
      <w:r>
        <w:t xml:space="preserve"> повлекшее незначительное искажение показателей этой отчетности или не повлекшее искажения показателей этой отчетности, вина в совершении данного правонарушения доказана.</w:t>
      </w:r>
    </w:p>
    <w:p w:rsidR="00A77B3E">
      <w:r>
        <w:t>В соответствии со ст.4.2 КоАП РФ, обстоятельствами смягчающими административную ответ</w:t>
      </w:r>
      <w:r>
        <w:t xml:space="preserve">ственность </w:t>
      </w:r>
      <w:r>
        <w:t>фио</w:t>
      </w:r>
      <w:r>
        <w:t xml:space="preserve"> за совершенное  правонарушение судом не установлено.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не установлено.</w:t>
      </w:r>
    </w:p>
    <w:p w:rsidR="00A77B3E">
      <w:r>
        <w:t>При определении вида и меры административного наказания, учитывая характ</w:t>
      </w:r>
      <w:r>
        <w:t xml:space="preserve">ер совершенного правонарушения, личность виновного, его имущественное положение, </w:t>
      </w:r>
      <w:r>
        <w:t>отсуствие</w:t>
      </w:r>
      <w:r>
        <w:t xml:space="preserve">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</w:t>
      </w:r>
      <w:r>
        <w:t>дминистративного штрафа в пределах санкции ч.2 ст.15.15.6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председателя Дмитровского сельского совета - главу администрации Дмитровского </w:t>
      </w:r>
      <w:r>
        <w:t>адресфио</w:t>
      </w:r>
      <w:r>
        <w:t xml:space="preserve"> призна</w:t>
      </w:r>
      <w:r>
        <w:t>ть виновным в совершении административного правонарушения, предусмотренного ч.2 ст.15.15.6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</w:t>
      </w:r>
      <w:r>
        <w:t>о дня вручения или получения копии постановления.</w:t>
      </w:r>
    </w:p>
    <w:p w:rsidR="00A77B3E" w:rsidP="002F65F2">
      <w:r>
        <w:t>Мировой судья: /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F2"/>
    <w:rsid w:val="002F65F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