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№5-84-232/2023</w:t>
      </w:r>
    </w:p>
    <w:p w:rsidR="00A77B3E">
      <w:r>
        <w:t>УИД 91MS0084-01-2023-001093-76</w:t>
      </w:r>
    </w:p>
    <w:p w:rsidR="00A77B3E">
      <w:r>
        <w:t>П о с т а н о в л е н и е</w:t>
      </w:r>
    </w:p>
    <w:p w:rsidR="00A77B3E">
      <w:r>
        <w:t>03 октября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 xml:space="preserve">главы администрации Краснофлотского сельского поселения Советского района Республики Крым Нестеренко Сергея Геннадиевича, паспортные данные, гражданина РФ, паспортные данные, зарегистрированного и проживающего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3 ст.5.63 КоАП РФ,</w:t>
      </w:r>
    </w:p>
    <w:p w:rsidR="00A77B3E"/>
    <w:p w:rsidR="00A77B3E">
      <w:r>
        <w:t>У С Т А Н О В И Л</w:t>
      </w:r>
    </w:p>
    <w:p w:rsidR="00A77B3E"/>
    <w:p w:rsidR="00A77B3E">
      <w:r>
        <w:t xml:space="preserve">дата фио являясь главой администрации Краснофлотского адрес по адресу: адрес, наделенный полномочиями по рассмотрению жалоб на нарушение порядка предоставления государственной или муниципальной услуги, нарушил порядок и сроки рассмотрения жалобы фио об оспаривании решения главы администрации Краснофлотского адрес №368 от дата, чем нарушил положения ч.6-7 ст.11.2 ФЗ от дата N 210-ФЗ «Об организации предоставления государственных и муниципальных услуг», совершив административное правонарушение, предусмотренное ч. 3 ст. 5.63 КоАП РФ. </w:t>
      </w:r>
    </w:p>
    <w:p w:rsidR="00A77B3E">
      <w:r>
        <w:t>фио вину в совершении административного правонарушения признал полностью, подтвердил обстоятельства, изложенные в протоколе.</w:t>
      </w:r>
    </w:p>
    <w:p w:rsidR="00A77B3E">
      <w:r>
        <w:t>Потерпевшая фио в судебном заседании подтвердила обстоятельства, изложенные в протоколе.</w:t>
      </w:r>
    </w:p>
    <w:p w:rsidR="00A77B3E">
      <w:r>
        <w:t>Помощник прокурора адрес фио в судебном заседании просил привлечь фио к административной ответственности по ч. 3 ст. 5.63 КоАП РФ.</w:t>
      </w:r>
    </w:p>
    <w:p w:rsidR="00A77B3E">
      <w:r>
        <w:t>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(л.д.1-6); объяснением фио от дата (л.д.7); копией заявления фио, поступившей в Прокуратуру адрес РК дата (л.д.8); копией заявления фио об оспаривании решения, действия (бездействия) главы администрации Краснофлотского адрес от дата, поступившего в администрацию адрес от дата (л.д.9); копией журнала входящей документации администрации Краснофлотского адрес, согласно которой дата от фио в администрацию поступило заявление об оспаривании решений, действий органов государственной власти (л.д.10); копией уведомления администрации адрес советского района адрес №435 от дата об отказе в предоставлении муниципальной услуги (л.д.11).</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п. 3 ст. 11.10 ЗК РФ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A77B3E">
      <w:r>
        <w:t>Пунктом 1 статьи 5 ФЗ от дата №210-ФЗ «Об организации предоставления государственных и муниципальных услуг» предусмотрено, что при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настоящего Федерального закона.</w:t>
      </w:r>
    </w:p>
    <w:p w:rsidR="00A77B3E">
      <w:r>
        <w:t>Согласно п. 1 ст. 6 указанного закона органы, предоставляющие государственные услуги, и органы, предоставляющие муниципальные услуги, обязаны предоставлять государственные или муниципальные услуги в соответствии с административными регламентами.</w:t>
      </w:r>
    </w:p>
    <w:p w:rsidR="00A77B3E">
      <w:r>
        <w:t xml:space="preserve">Постановлением администрации адрес №308 от дата утвержден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p>
    <w:p w:rsidR="00A77B3E">
      <w:r>
        <w:t xml:space="preserve">В соответствии с п. 5.1 указанного регламента муниципальную услугу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предоставляет администрация адрес. </w:t>
      </w:r>
    </w:p>
    <w:p w:rsidR="00A77B3E">
      <w:r>
        <w:t>Частью 6 статьи 11.2 ФЗ от дата №210-ФЗ «Об организации предоставления государственных и муниципальных услуг» определено, что жалоба, поступившая в орган, предоставляющий муниципальную услугу подлежит рассмотрению в течение пятнадцати рабочих дней со дня ее регистрации.</w:t>
      </w:r>
    </w:p>
    <w:p w:rsidR="00A77B3E">
      <w:r>
        <w:t>В силу ч. 7 ст. 11.2 ФЗ от дата №210-ФЗ «Об организации предоставления государственных и муниципальных услуг»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w:t>
      </w:r>
    </w:p>
    <w:p w:rsidR="00A77B3E">
      <w:r>
        <w:t>Согласно ч. 8 ст. 11.2 ФЗ от дата №210-ФЗ «Об организации предоставления государственных и муниципальных услуг» не позднее дня, следующего за днем принятия решения, указанного в ч. 7 ст. 11.2,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7B3E">
      <w:r>
        <w:t>Согласно решению 1-й сессии 2 созыва Краснофлотского сельского совета адрес №1от дата председателем адрес - главой администрации адрес избран фио (л.д.15).</w:t>
      </w:r>
    </w:p>
    <w:p w:rsidR="00A77B3E">
      <w:r>
        <w:t>В соответствии с решением 1-й сессии 2 созыва Краснофлотского сельского совета адрес №3 от дата фио вступает в должность председателя Краснофлотского сельского совета - главы администрации адрес с дата (л.д.16).</w:t>
      </w:r>
    </w:p>
    <w:p w:rsidR="00A77B3E">
      <w:r>
        <w:t>дата в администрацию Краснофлотского адрес поступила жалоба фио об оспаривании решения главы администрации Краснофлотского адрес фио №368 от дата.</w:t>
      </w:r>
    </w:p>
    <w:p w:rsidR="00A77B3E">
      <w:r>
        <w:t>Вместе с тем ни одно из решений, предусмотренных ч. 7 ст. 11.2 ФЗ от дата №210-ФЗ «Об организации предоставления государственных и муниципальных услуг» главой администрации фио принято не было.</w:t>
      </w:r>
    </w:p>
    <w:p w:rsidR="00A77B3E">
      <w:r>
        <w:t>Таким образом, действия фио правильно квалифицированы по ч. 3 ст. 5.63 КоАП РФ, как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 xml:space="preserve">За совершение административного правонарушения, предусмотренного ч. 3 </w:t>
      </w:r>
    </w:p>
    <w:p w:rsidR="00A77B3E">
      <w:r>
        <w:t xml:space="preserve">ст. 5.63 КоАП РФ предусмотрена административная ответственность в виде штрафа в размере от 20 000  тысяч до сумма. </w:t>
      </w:r>
    </w:p>
    <w:p w:rsidR="00A77B3E">
      <w:r>
        <w:t xml:space="preserve">Исходя из общих принципов назначения административного наказания, основанных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предусматривающий ответственность за данное административное правонарушение, в соответствии с КоАП РФ. </w:t>
      </w:r>
    </w:p>
    <w:p w:rsidR="00A77B3E">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 (часть 2.2 статьи 4.1 Кодекса Российской Федерации об административных правонарушениях).</w:t>
      </w:r>
    </w:p>
    <w:p w:rsidR="00A77B3E">
      <w:r>
        <w:t xml:space="preserve">В силу ч. 2.3 ст.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w:t>
      </w:r>
    </w:p>
    <w:p w:rsidR="00A77B3E">
      <w:r>
        <w:t>Указанное законоположение, рассматриваемое во взаимосвязи с иными нормами КоАП РФ, позволяет индивидуализировать административную ответственность и назначить справедливое и соразмерное административное наказание, при этом нормы КоАП РФ не ограничивают право суда на снижение размера административного штрафа наличием обстоятельств, отягчающих административную ответственность.</w:t>
      </w:r>
    </w:p>
    <w:p w:rsidR="00A77B3E">
      <w:r>
        <w:t xml:space="preserve">Принимая во внимание, что административное наказание должно отвечать целям административной ответственности, не ограничивать имущественные права лица и представляться чрезмерным с точки зрения социальной справедливости, учитывая конкретные обстоятельства настоящего дела, наличие обстоятельств смягчающих административную ответственность, отсутствие отягчающих обстоятельств и сведений о привлечении фио к административной ответственности за неоднократное совершение административных правонарушений, последствия материального характера для привлекаемого лица и то, что выплата штрафа налагает на лицо излишние обременения, финансовые ограничения, полагаю,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 предусмотренного ч. 3 ст. 5.63 КоАП РФ, то есть снижению с сумма до сумма. </w:t>
      </w:r>
    </w:p>
    <w:p w:rsidR="00A77B3E">
      <w:r>
        <w:t>Снижение размера санкции до сумма соответствует характеру допущенного должностным лицом правонарушения, степени его вины и не приведет к чрезмерному, избыточному ограничению имущественных прав, экономической свободы и права собственности привлекаемого к административной ответственности лица.</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должностное лицо – главы администрации Краснофлотского сельского поселения Советского района Республики Крым Нестеренко Сергея Геннадиевича признать виновным в совершении административного правонарушения, предусмотренного ч. 3 ст. 5.63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0410760300845002322305167.</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Документ, свидетельствующий об уплате административного штрафа направить мировому судье, вынесшему постановление.  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