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07E34">
      <w:pPr>
        <w:jc w:val="right"/>
      </w:pPr>
      <w:r>
        <w:t xml:space="preserve">   </w:t>
      </w:r>
      <w:r>
        <w:tab/>
      </w:r>
      <w:r>
        <w:tab/>
      </w:r>
      <w:r>
        <w:tab/>
        <w:t>Дело № 5-84-242/2020</w:t>
      </w:r>
    </w:p>
    <w:p w:rsidR="00A77B3E" w:rsidP="00E07E34">
      <w:pPr>
        <w:jc w:val="right"/>
      </w:pPr>
      <w:r>
        <w:t>91MS0083-01-2020-000535-53</w:t>
      </w:r>
    </w:p>
    <w:p w:rsidR="00A77B3E">
      <w:r>
        <w:tab/>
      </w:r>
      <w:r>
        <w:tab/>
        <w:t xml:space="preserve">                           </w:t>
      </w:r>
    </w:p>
    <w:p w:rsidR="00A77B3E" w:rsidP="00E07E34">
      <w:pPr>
        <w:jc w:val="center"/>
      </w:pPr>
      <w:r>
        <w:t>П О С Т А Н О В Л Е Н И Е</w:t>
      </w:r>
    </w:p>
    <w:p w:rsidR="00A77B3E"/>
    <w:p w:rsidR="00A77B3E" w:rsidP="00E07E34">
      <w:pPr>
        <w:ind w:firstLine="720"/>
      </w:pP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  <w:t xml:space="preserve">  17 августа 2020 г. </w:t>
      </w:r>
    </w:p>
    <w:p w:rsidR="00A77B3E"/>
    <w:p w:rsidR="00A77B3E" w:rsidP="00E07E34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муниципальный </w:t>
      </w:r>
      <w:r>
        <w:t xml:space="preserve">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поступившее из ОГИБ</w:t>
      </w:r>
      <w:r>
        <w:t xml:space="preserve">ДД ОМВД России по Советскому району Республики Крым о привлечении </w:t>
      </w:r>
      <w:r>
        <w:br/>
      </w:r>
      <w:r>
        <w:t>к административной ответственности:</w:t>
      </w:r>
    </w:p>
    <w:p w:rsidR="00A77B3E" w:rsidP="00E07E34">
      <w:pPr>
        <w:ind w:firstLine="720"/>
        <w:jc w:val="both"/>
      </w:pPr>
      <w:r>
        <w:t>Бражникова</w:t>
      </w:r>
      <w:r>
        <w:t xml:space="preserve"> С.</w:t>
      </w:r>
      <w:r>
        <w:t>И.</w:t>
      </w:r>
      <w:r>
        <w:t>, паспортные данные</w:t>
      </w:r>
      <w:r>
        <w:t xml:space="preserve">, </w:t>
      </w:r>
    </w:p>
    <w:p w:rsidR="00A77B3E" w:rsidP="00E07E34">
      <w:pPr>
        <w:ind w:firstLine="720"/>
        <w:jc w:val="both"/>
      </w:pPr>
      <w:r>
        <w:t xml:space="preserve">по </w:t>
      </w:r>
      <w:r>
        <w:t>ч</w:t>
      </w:r>
      <w:r>
        <w:t xml:space="preserve">.2 ст.12.7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E07E34">
      <w:pPr>
        <w:jc w:val="both"/>
      </w:pPr>
    </w:p>
    <w:p w:rsidR="00A77B3E" w:rsidP="00E07E34">
      <w:pPr>
        <w:jc w:val="center"/>
      </w:pPr>
      <w:r>
        <w:t>установил:</w:t>
      </w:r>
    </w:p>
    <w:p w:rsidR="00A77B3E" w:rsidP="00E07E34">
      <w:pPr>
        <w:jc w:val="both"/>
      </w:pPr>
    </w:p>
    <w:p w:rsidR="00A77B3E" w:rsidP="00E07E34">
      <w:pPr>
        <w:ind w:firstLine="720"/>
        <w:jc w:val="both"/>
      </w:pPr>
      <w:r>
        <w:t xml:space="preserve">Бражников С.И. дата </w:t>
      </w:r>
      <w:r>
        <w:t>в</w:t>
      </w:r>
      <w:r>
        <w:t xml:space="preserve"> время по адресу: адрес управлял транспортным средством – марка автомобил</w:t>
      </w:r>
      <w:r>
        <w:t>я, государственный регистрационный знак номер</w:t>
      </w:r>
      <w:r>
        <w:t xml:space="preserve">, будучи лишенным права управления транспортным средством приговором Советского районного суда Республики Крым № </w:t>
      </w:r>
      <w:r>
        <w:t>от дата, вступившим в законную силу дата, чем нарушил п.2.1.1. ПДД Российской Федерац</w:t>
      </w:r>
      <w:r>
        <w:t xml:space="preserve">ии. Своими действиями Бражников С.И. совершил административное правонарушение, предусмотренное ч.2 ст.12.7 </w:t>
      </w:r>
      <w:r>
        <w:t>КоАП</w:t>
      </w:r>
      <w:r>
        <w:t xml:space="preserve"> РФ.</w:t>
      </w:r>
    </w:p>
    <w:p w:rsidR="00A77B3E" w:rsidP="00E07E34">
      <w:pPr>
        <w:ind w:firstLine="720"/>
        <w:jc w:val="both"/>
      </w:pPr>
      <w:r>
        <w:t xml:space="preserve">Бражников С.И. в судебном заседании свою вину признал полностью, </w:t>
      </w:r>
      <w:r>
        <w:br/>
      </w:r>
      <w:r>
        <w:t xml:space="preserve">в содеянном раскаялся. </w:t>
      </w:r>
    </w:p>
    <w:p w:rsidR="00A77B3E" w:rsidP="00E07E34">
      <w:pPr>
        <w:ind w:firstLine="720"/>
        <w:jc w:val="both"/>
      </w:pPr>
      <w:r>
        <w:t xml:space="preserve">Частью 2 статьи 12.7 </w:t>
      </w:r>
      <w:r>
        <w:t>КоАП</w:t>
      </w:r>
      <w:r>
        <w:t xml:space="preserve"> РФ предусмотрена ответств</w:t>
      </w:r>
      <w:r>
        <w:t xml:space="preserve">енность </w:t>
      </w:r>
      <w:r>
        <w:br/>
      </w:r>
      <w:r>
        <w:t>за управление транспортным средством водителем, лишенным права управления транспортными средствами.</w:t>
      </w:r>
    </w:p>
    <w:p w:rsidR="00A77B3E" w:rsidP="00E07E34">
      <w:pPr>
        <w:ind w:firstLine="720"/>
        <w:jc w:val="both"/>
      </w:pPr>
      <w:r>
        <w:t>В силу п. 2.1.1 Правил дорожного движения Российской Федерации, утвержденных Постановлением Совета Министров - Правительства Российской Федерации от</w:t>
      </w:r>
      <w:r>
        <w:t xml:space="preserve"> 23 октября 1993 №1090, водитель обязан иметь при себе </w:t>
      </w:r>
      <w:r>
        <w:br/>
      </w:r>
      <w:r>
        <w:t>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>
        <w:t>.</w:t>
      </w:r>
    </w:p>
    <w:p w:rsidR="00A77B3E" w:rsidP="00E07E34">
      <w:pPr>
        <w:ind w:firstLine="720"/>
        <w:jc w:val="both"/>
      </w:pPr>
      <w:r>
        <w:t xml:space="preserve">Заслушав пояснения правонарушителя, исследовав материалы дела </w:t>
      </w:r>
      <w:r>
        <w:br/>
      </w:r>
      <w:r>
        <w:t xml:space="preserve">об административном правонарушении, суд приходит к выводу о том, что вина </w:t>
      </w:r>
      <w:r>
        <w:t>Бражникова</w:t>
      </w:r>
      <w:r>
        <w:t xml:space="preserve"> С.И. в совершении правонарушения, предусмотренного </w:t>
      </w:r>
      <w:r>
        <w:t>ч</w:t>
      </w:r>
      <w:r>
        <w:t xml:space="preserve">.2 ст.12.7 </w:t>
      </w:r>
      <w:r>
        <w:t>КоАП</w:t>
      </w:r>
      <w:r>
        <w:t xml:space="preserve"> РФ, подтверждается следующими доказател</w:t>
      </w:r>
      <w:r>
        <w:t>ьствами:</w:t>
      </w:r>
    </w:p>
    <w:p w:rsidR="00A77B3E" w:rsidP="00E07E34">
      <w:pPr>
        <w:ind w:firstLine="720"/>
        <w:jc w:val="both"/>
      </w:pPr>
      <w:r>
        <w:t xml:space="preserve"> - протоколом об административном правонарушении 82АП№номер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07E34">
      <w:pPr>
        <w:ind w:firstLine="720"/>
        <w:jc w:val="both"/>
      </w:pPr>
      <w:r>
        <w:t xml:space="preserve"> - копией протокола об отстранении от управления транспортным средством 61 АМ №</w:t>
      </w:r>
      <w:r>
        <w:t xml:space="preserve"> </w:t>
      </w:r>
      <w:r>
        <w:t>от</w:t>
      </w:r>
      <w:r>
        <w:t xml:space="preserve"> дата (л.д.2);  </w:t>
      </w:r>
    </w:p>
    <w:p w:rsidR="00A77B3E" w:rsidP="00E07E34">
      <w:pPr>
        <w:ind w:firstLine="720"/>
        <w:jc w:val="both"/>
      </w:pPr>
      <w:r>
        <w:t xml:space="preserve"> - копией приговора Советского районного суда Республики Крым </w:t>
      </w:r>
      <w:r>
        <w:br/>
      </w:r>
      <w:r>
        <w:t xml:space="preserve">№ </w:t>
      </w:r>
      <w:r>
        <w:t xml:space="preserve"> от дата, которым Бражников С.И. осужден по ст….</w:t>
      </w:r>
      <w:r>
        <w:t xml:space="preserve"> УК РФ к 200 часам обязательных работ с лишением права заниматься деятельностью, связанной </w:t>
      </w:r>
      <w:r>
        <w:br/>
      </w:r>
      <w:r>
        <w:t xml:space="preserve">с управлением всеми видами транспортных средств, сроком </w:t>
      </w:r>
      <w:r>
        <w:t>на</w:t>
      </w:r>
      <w:r>
        <w:t xml:space="preserve"> дата, вступившим </w:t>
      </w:r>
      <w:r>
        <w:br/>
      </w:r>
      <w:r>
        <w:t>в законную силу дата (л.д.14-1</w:t>
      </w:r>
      <w:r>
        <w:t>5);</w:t>
      </w:r>
    </w:p>
    <w:p w:rsidR="00A77B3E" w:rsidP="00E07E34">
      <w:pPr>
        <w:ind w:firstLine="720"/>
        <w:jc w:val="both"/>
      </w:pPr>
      <w:r>
        <w:t xml:space="preserve"> - списком административных правонарушений </w:t>
      </w:r>
      <w:r>
        <w:t>Бражникова</w:t>
      </w:r>
      <w:r>
        <w:t xml:space="preserve"> С.И. (л.д.9);</w:t>
      </w:r>
    </w:p>
    <w:p w:rsidR="00A77B3E" w:rsidP="00E07E34">
      <w:pPr>
        <w:jc w:val="both"/>
      </w:pPr>
      <w:r>
        <w:t xml:space="preserve"> </w:t>
      </w:r>
      <w:r>
        <w:tab/>
      </w:r>
      <w:r>
        <w:t xml:space="preserve">- дополнением к протоколу об административном правонарушении, </w:t>
      </w:r>
      <w:r>
        <w:br/>
      </w:r>
      <w:r>
        <w:t>в соответствии с которым Бражников С.И. значится среди лишенных права управления (л.д.8);</w:t>
      </w:r>
    </w:p>
    <w:p w:rsidR="00A77B3E" w:rsidP="00E07E34">
      <w:pPr>
        <w:jc w:val="both"/>
      </w:pPr>
      <w:r>
        <w:t xml:space="preserve"> </w:t>
      </w:r>
      <w:r>
        <w:tab/>
      </w:r>
      <w:r>
        <w:t>- видеозаписью (</w:t>
      </w:r>
      <w:r>
        <w:t>л</w:t>
      </w:r>
      <w:r>
        <w:t>.д.11).</w:t>
      </w:r>
    </w:p>
    <w:p w:rsidR="00A77B3E" w:rsidP="00E07E34">
      <w:pPr>
        <w:ind w:firstLine="720"/>
        <w:jc w:val="both"/>
      </w:pPr>
      <w:r>
        <w:t>Оцени</w:t>
      </w:r>
      <w:r>
        <w:t xml:space="preserve">вая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br/>
      </w:r>
      <w:r>
        <w:t xml:space="preserve">в их совокупности, нахожу, что исследованных доказательств достаточно для установления вины </w:t>
      </w:r>
      <w:r>
        <w:t>Бражникова</w:t>
      </w:r>
      <w:r>
        <w:t xml:space="preserve"> С.И. в соверше</w:t>
      </w:r>
      <w:r>
        <w:t xml:space="preserve">нии административного правонарушения, предусмотренного </w:t>
      </w:r>
      <w:r>
        <w:t>ч</w:t>
      </w:r>
      <w:r>
        <w:t xml:space="preserve">.2 ст.12.7 </w:t>
      </w:r>
      <w:r>
        <w:t>КоАП</w:t>
      </w:r>
      <w:r>
        <w:t xml:space="preserve"> РФ.</w:t>
      </w:r>
    </w:p>
    <w:p w:rsidR="00A77B3E" w:rsidP="00E07E34">
      <w:pPr>
        <w:ind w:firstLine="720"/>
        <w:jc w:val="both"/>
      </w:pPr>
      <w:r>
        <w:t xml:space="preserve">На основании изложенного, действия </w:t>
      </w:r>
      <w:r>
        <w:t>Бражникова</w:t>
      </w:r>
      <w:r>
        <w:t xml:space="preserve"> С.И. подлежат квалификации именно по </w:t>
      </w:r>
      <w:r>
        <w:t>ч</w:t>
      </w:r>
      <w:r>
        <w:t xml:space="preserve">.2 ст.12.7 </w:t>
      </w:r>
      <w:r>
        <w:t>КоАП</w:t>
      </w:r>
      <w:r>
        <w:t xml:space="preserve"> РФ.</w:t>
      </w:r>
    </w:p>
    <w:p w:rsidR="00A77B3E" w:rsidP="00E07E34">
      <w:pPr>
        <w:ind w:firstLine="720"/>
        <w:jc w:val="both"/>
      </w:pPr>
      <w:r>
        <w:t>При назначении административного наказания суд учитывает характер совершенно</w:t>
      </w:r>
      <w:r>
        <w:t>го административного правонарушения, личность виновного.</w:t>
      </w:r>
    </w:p>
    <w:p w:rsidR="00A77B3E" w:rsidP="00E07E34">
      <w:pPr>
        <w:ind w:firstLine="720"/>
        <w:jc w:val="both"/>
      </w:pPr>
      <w:r>
        <w:t>Обстоятельствами, смягчающими наказание, суд признает раскаяние Бражников С.И., а также наличие у него на иждивении троих несовершеннолетних детей.</w:t>
      </w:r>
    </w:p>
    <w:p w:rsidR="00A77B3E" w:rsidP="00E07E34">
      <w:pPr>
        <w:ind w:firstLine="720"/>
        <w:jc w:val="both"/>
      </w:pPr>
      <w:r>
        <w:t xml:space="preserve">Отягчающим обстоятельством мировой судья признает </w:t>
      </w:r>
      <w:r>
        <w:t>повторное совершение однородного административного правонарушения.</w:t>
      </w:r>
    </w:p>
    <w:p w:rsidR="00A77B3E" w:rsidP="00E07E34">
      <w:pPr>
        <w:ind w:firstLine="720"/>
        <w:jc w:val="both"/>
      </w:pPr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</w:t>
      </w:r>
      <w:r>
        <w:t xml:space="preserve">им правонарушителем, так и другими лицами, принимая во внимание характер совершенного административного правонарушения, с учетом личности виновного, обстоятельств, влияющих </w:t>
      </w:r>
      <w:r>
        <w:br/>
      </w:r>
      <w:r>
        <w:t>на наказание, суд считает необходимым назначить наказание в виде обязательных работ</w:t>
      </w:r>
      <w:r>
        <w:t>, на срок, предусмотренный санкцией ч.2 ст.12.7</w:t>
      </w:r>
      <w:r>
        <w:t xml:space="preserve"> </w:t>
      </w:r>
      <w:r>
        <w:t>КоАП</w:t>
      </w:r>
      <w:r>
        <w:t xml:space="preserve"> РФ.</w:t>
      </w:r>
    </w:p>
    <w:p w:rsidR="00A77B3E" w:rsidP="00E07E34">
      <w:pPr>
        <w:ind w:firstLine="720"/>
        <w:jc w:val="both"/>
      </w:pPr>
      <w:r>
        <w:t xml:space="preserve">При этом суд не находит оснований для назначения </w:t>
      </w:r>
      <w:r>
        <w:t>Бражникову</w:t>
      </w:r>
      <w:r>
        <w:t xml:space="preserve"> С.И.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E07E34">
      <w:pPr>
        <w:ind w:firstLine="720"/>
        <w:jc w:val="both"/>
      </w:pPr>
      <w:r>
        <w:t>Ру</w:t>
      </w:r>
      <w:r>
        <w:t xml:space="preserve">ководствуясь статьями 12.7 ч.2, 29.10 </w:t>
      </w:r>
      <w:r>
        <w:t>КоАП</w:t>
      </w:r>
      <w:r>
        <w:t xml:space="preserve"> РФ, мировой судья</w:t>
      </w:r>
    </w:p>
    <w:p w:rsidR="00A77B3E" w:rsidP="00E07E34">
      <w:pPr>
        <w:jc w:val="both"/>
      </w:pPr>
    </w:p>
    <w:p w:rsidR="00A77B3E" w:rsidP="00E07E34">
      <w:pPr>
        <w:jc w:val="center"/>
      </w:pPr>
      <w:r>
        <w:t>постановил:</w:t>
      </w:r>
    </w:p>
    <w:p w:rsidR="00A77B3E" w:rsidP="00E07E34">
      <w:pPr>
        <w:jc w:val="both"/>
      </w:pPr>
    </w:p>
    <w:p w:rsidR="00A77B3E" w:rsidP="00E07E34">
      <w:pPr>
        <w:ind w:firstLine="720"/>
        <w:jc w:val="both"/>
      </w:pPr>
      <w:r>
        <w:t xml:space="preserve">признать </w:t>
      </w:r>
      <w:r>
        <w:t>Бражникова</w:t>
      </w:r>
      <w:r>
        <w:t xml:space="preserve"> С.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.2 ст.12.7 </w:t>
      </w:r>
      <w:r>
        <w:t>КоАП</w:t>
      </w:r>
      <w:r>
        <w:t xml:space="preserve"> РФ и назначить ему наказание в виде обязательных р</w:t>
      </w:r>
      <w:r>
        <w:t>абот на срок 100 (сто) часов.</w:t>
      </w:r>
    </w:p>
    <w:p w:rsidR="00A77B3E" w:rsidP="00E07E34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E07E34">
      <w:pPr>
        <w:jc w:val="both"/>
      </w:pPr>
    </w:p>
    <w:p w:rsidR="00A77B3E" w:rsidP="00E07E34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Л.А. </w:t>
      </w:r>
      <w:r>
        <w:t>Ратушная</w:t>
      </w:r>
    </w:p>
    <w:sectPr w:rsidSect="00B137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763"/>
    <w:rsid w:val="00A77B3E"/>
    <w:rsid w:val="00B13763"/>
    <w:rsid w:val="00E07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