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5-84-242/2023</w:t>
      </w:r>
    </w:p>
    <w:p w:rsidR="00A77B3E">
      <w:r>
        <w:t>УИД 91MS0084-01-2023-001119-95</w:t>
      </w:r>
    </w:p>
    <w:p w:rsidR="00A77B3E">
      <w:r>
        <w:t>П о с т а н о в л е н и е</w:t>
      </w:r>
    </w:p>
    <w:p w:rsidR="00A77B3E">
      <w:r>
        <w:t>21 сентября 2023 года        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Микулича Игоря Васильевича, паспортные данныеадрес, гражданина Украины, неженатого, работающего по найму,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адресу: адрес, совершил иные насильственные действия в отношении фио, не повлекшие последствий, указанных в статье 115 Уголовного кодекса Российской Федерации, причинив ей физическую боль, а именно: схватил фио за шею и ударил ее головой о дверной косяк, тем самым совершив административное правонарушение, предусмотренное  ст. 6.1.1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извинился перед потерпевшей.</w:t>
      </w:r>
    </w:p>
    <w:p w:rsidR="00A77B3E">
      <w:r>
        <w:t>Потерпевшая фио в судебном заседании также подтвердила обстоятельства, изложенные в протоколе, пояснила, что фио перед ней извинился.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№143243 от дата (л.д. 1-1а); письменным объяснением фио (л.д.5, 9); письменным объяснением фио (л.д.7, 11); справкой хирурга от дата (л.д.28); справкой на физическое лицо (л.д.17); рапортом (л.д.3, 8, 10); заключением эксперта №97 от дата (л.д.22-23).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>Исследовав представленные доказательства в их совокупности, мировой судья считает вину фио в совершении вменяемого административного правонарушения полностью установленной и доказанной, и квалифицирует его действия по ст. 6.1.1 КоАП РФ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ст. 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Микулича Игоря Васильевича признать виновным в совершении административного правонарушения, предусмотренного ст. 6.1.1 КоАП РФ, и назначить ему административное наказание в виде административного штрафа в размере 5 000 (пять тысяч) рублей.</w:t>
      </w:r>
    </w:p>
    <w:p w:rsidR="00A77B3E">
      <w:r>
        <w:t>Штраф подлежит уплате по следующим реквизитам: Получатель:                          УФК по Республике Крым  (Министерство юстиции Республики Крым); Наименование банка: отделение Республика Крым Банка России//УФК по Республике Крым г. Симферополь,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 КБК телефон телефон, УИН ....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